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4FFA" w14:textId="21D57EFD" w:rsidR="001859CE" w:rsidRPr="007F53A8" w:rsidRDefault="001859CE" w:rsidP="001859CE">
      <w:pPr>
        <w:spacing w:after="0" w:line="360" w:lineRule="auto"/>
        <w:rPr>
          <w:rFonts w:ascii="Arial" w:hAnsi="Arial" w:cs="Arial"/>
          <w:b/>
          <w:sz w:val="24"/>
          <w:u w:val="single"/>
          <w:lang w:val="es-ES"/>
        </w:rPr>
      </w:pPr>
      <w:r>
        <w:rPr>
          <w:rFonts w:ascii="Arial" w:hAnsi="Arial" w:cs="Arial"/>
          <w:b/>
          <w:sz w:val="24"/>
          <w:u w:val="single"/>
          <w:lang w:val="es-ES"/>
        </w:rPr>
        <w:t xml:space="preserve">O R D E N A N Z A  </w:t>
      </w:r>
      <w:proofErr w:type="spellStart"/>
      <w:r>
        <w:rPr>
          <w:rFonts w:ascii="Arial" w:hAnsi="Arial" w:cs="Arial"/>
          <w:b/>
          <w:sz w:val="24"/>
          <w:u w:val="single"/>
          <w:lang w:val="es-ES"/>
        </w:rPr>
        <w:t>Nº</w:t>
      </w:r>
      <w:proofErr w:type="spellEnd"/>
      <w:r>
        <w:rPr>
          <w:rFonts w:ascii="Arial" w:hAnsi="Arial" w:cs="Arial"/>
          <w:b/>
          <w:sz w:val="24"/>
          <w:u w:val="single"/>
          <w:lang w:val="es-ES"/>
        </w:rPr>
        <w:t xml:space="preserve"> </w:t>
      </w:r>
      <w:hyperlink r:id="rId7" w:history="1">
        <w:r w:rsidRPr="001859CE">
          <w:rPr>
            <w:rStyle w:val="Hipervnculo"/>
            <w:rFonts w:ascii="Arial" w:hAnsi="Arial" w:cs="Arial"/>
            <w:b/>
            <w:sz w:val="24"/>
            <w:lang w:val="es-ES"/>
          </w:rPr>
          <w:t>9262</w:t>
        </w:r>
      </w:hyperlink>
    </w:p>
    <w:p w14:paraId="4034D820" w14:textId="77777777" w:rsidR="001859CE" w:rsidRPr="007F53A8" w:rsidRDefault="001859CE" w:rsidP="001859CE">
      <w:pPr>
        <w:spacing w:after="0" w:line="360" w:lineRule="auto"/>
        <w:jc w:val="both"/>
        <w:rPr>
          <w:rFonts w:ascii="Arial" w:hAnsi="Arial" w:cs="Arial"/>
          <w:b/>
          <w:sz w:val="24"/>
          <w:u w:val="single"/>
          <w:lang w:val="es-ES"/>
        </w:rPr>
      </w:pPr>
      <w:r w:rsidRPr="007F53A8">
        <w:rPr>
          <w:rFonts w:ascii="Arial" w:hAnsi="Arial" w:cs="Arial"/>
          <w:b/>
          <w:sz w:val="24"/>
          <w:u w:val="single"/>
          <w:lang w:val="es-ES"/>
        </w:rPr>
        <w:t xml:space="preserve">TEXTO ORDENADO CONFORME RESOLUCIÓN </w:t>
      </w:r>
      <w:proofErr w:type="spellStart"/>
      <w:r w:rsidRPr="007F53A8">
        <w:rPr>
          <w:rFonts w:ascii="Arial" w:hAnsi="Arial" w:cs="Arial"/>
          <w:b/>
          <w:sz w:val="24"/>
          <w:u w:val="single"/>
          <w:lang w:val="es-ES"/>
        </w:rPr>
        <w:t>Nº</w:t>
      </w:r>
      <w:proofErr w:type="spellEnd"/>
      <w:r w:rsidRPr="007F53A8">
        <w:rPr>
          <w:rFonts w:ascii="Arial" w:hAnsi="Arial" w:cs="Arial"/>
          <w:b/>
          <w:sz w:val="24"/>
          <w:u w:val="single"/>
          <w:lang w:val="es-ES"/>
        </w:rPr>
        <w:t xml:space="preserve"> 086/03 CON LAS SIGUIENTES MODIFICACIONES: </w:t>
      </w:r>
    </w:p>
    <w:p w14:paraId="46542734" w14:textId="13A85524" w:rsidR="001859CE" w:rsidRPr="00A42A50" w:rsidRDefault="001859CE" w:rsidP="001859CE">
      <w:pPr>
        <w:pStyle w:val="Prrafodelista"/>
        <w:numPr>
          <w:ilvl w:val="0"/>
          <w:numId w:val="1"/>
        </w:numPr>
        <w:spacing w:after="0" w:line="360" w:lineRule="auto"/>
        <w:rPr>
          <w:rFonts w:ascii="Arial" w:hAnsi="Arial" w:cs="Arial"/>
          <w:b/>
          <w:sz w:val="24"/>
          <w:u w:val="single"/>
        </w:rPr>
      </w:pPr>
      <w:r w:rsidRPr="00A42A50">
        <w:rPr>
          <w:rFonts w:ascii="Arial" w:eastAsia="Calibri" w:hAnsi="Arial" w:cs="Arial"/>
          <w:b/>
          <w:sz w:val="24"/>
          <w:szCs w:val="24"/>
          <w:u w:val="single"/>
        </w:rPr>
        <w:t xml:space="preserve">Se </w:t>
      </w:r>
      <w:r>
        <w:rPr>
          <w:rFonts w:ascii="Arial" w:eastAsia="Calibri" w:hAnsi="Arial" w:cs="Arial"/>
          <w:b/>
          <w:sz w:val="24"/>
          <w:szCs w:val="24"/>
          <w:u w:val="single"/>
        </w:rPr>
        <w:t xml:space="preserve">incorpora </w:t>
      </w:r>
      <w:r>
        <w:rPr>
          <w:rFonts w:ascii="Arial" w:eastAsia="Calibri" w:hAnsi="Arial" w:cs="Arial"/>
          <w:b/>
          <w:sz w:val="24"/>
          <w:szCs w:val="24"/>
          <w:u w:val="single"/>
        </w:rPr>
        <w:t xml:space="preserve">el Apéndice I al Anexo III </w:t>
      </w:r>
      <w:r w:rsidRPr="00A42A50">
        <w:rPr>
          <w:rFonts w:ascii="Arial" w:eastAsia="Calibri" w:hAnsi="Arial" w:cs="Arial"/>
          <w:b/>
          <w:sz w:val="24"/>
          <w:szCs w:val="24"/>
          <w:u w:val="single"/>
        </w:rPr>
        <w:t xml:space="preserve">por Ordenanza </w:t>
      </w:r>
      <w:proofErr w:type="spellStart"/>
      <w:r w:rsidRPr="00A42A50">
        <w:rPr>
          <w:rFonts w:ascii="Arial" w:eastAsia="Calibri" w:hAnsi="Arial" w:cs="Arial"/>
          <w:b/>
          <w:sz w:val="24"/>
          <w:szCs w:val="24"/>
          <w:u w:val="single"/>
        </w:rPr>
        <w:t>Nº</w:t>
      </w:r>
      <w:proofErr w:type="spellEnd"/>
      <w:r w:rsidRPr="00A42A50">
        <w:rPr>
          <w:rFonts w:ascii="Arial" w:eastAsia="Calibri" w:hAnsi="Arial" w:cs="Arial"/>
          <w:b/>
          <w:sz w:val="24"/>
          <w:szCs w:val="24"/>
          <w:u w:val="single"/>
        </w:rPr>
        <w:t xml:space="preserve"> </w:t>
      </w:r>
      <w:hyperlink r:id="rId8" w:history="1">
        <w:r w:rsidRPr="001859CE">
          <w:rPr>
            <w:rStyle w:val="Hipervnculo"/>
            <w:rFonts w:ascii="Arial" w:eastAsia="Calibri" w:hAnsi="Arial" w:cs="Arial"/>
            <w:b/>
            <w:sz w:val="24"/>
            <w:szCs w:val="24"/>
          </w:rPr>
          <w:t>9</w:t>
        </w:r>
        <w:r w:rsidRPr="001859CE">
          <w:rPr>
            <w:rStyle w:val="Hipervnculo"/>
            <w:rFonts w:ascii="Arial" w:eastAsia="Calibri" w:hAnsi="Arial" w:cs="Arial"/>
            <w:b/>
            <w:sz w:val="24"/>
            <w:szCs w:val="24"/>
          </w:rPr>
          <w:t>506</w:t>
        </w:r>
      </w:hyperlink>
    </w:p>
    <w:p w14:paraId="2C43CC85" w14:textId="77777777" w:rsidR="001859CE" w:rsidRDefault="001859CE" w:rsidP="004A2251">
      <w:pPr>
        <w:spacing w:after="0" w:line="360" w:lineRule="auto"/>
        <w:rPr>
          <w:rFonts w:ascii="Arial" w:hAnsi="Arial" w:cs="Arial"/>
          <w:b/>
          <w:sz w:val="24"/>
          <w:u w:val="single"/>
        </w:rPr>
      </w:pPr>
    </w:p>
    <w:p w14:paraId="56D040B6" w14:textId="77777777" w:rsidR="001859CE" w:rsidRDefault="001859CE" w:rsidP="004A2251">
      <w:pPr>
        <w:spacing w:after="0" w:line="360" w:lineRule="auto"/>
        <w:rPr>
          <w:rFonts w:ascii="Arial" w:hAnsi="Arial" w:cs="Arial"/>
          <w:b/>
          <w:sz w:val="24"/>
          <w:u w:val="single"/>
        </w:rPr>
      </w:pPr>
    </w:p>
    <w:p w14:paraId="1CD29DD7" w14:textId="4009E62E" w:rsidR="004A2251" w:rsidRDefault="004A2251" w:rsidP="004A2251">
      <w:pPr>
        <w:spacing w:after="0" w:line="360" w:lineRule="auto"/>
        <w:rPr>
          <w:rFonts w:ascii="Arial" w:hAnsi="Arial" w:cs="Arial"/>
          <w:sz w:val="24"/>
        </w:rPr>
      </w:pPr>
      <w:r>
        <w:rPr>
          <w:rFonts w:ascii="Arial" w:hAnsi="Arial" w:cs="Arial"/>
          <w:b/>
          <w:sz w:val="24"/>
          <w:u w:val="single"/>
        </w:rPr>
        <w:t>FUNDAMENTOS:</w:t>
      </w:r>
    </w:p>
    <w:p w14:paraId="56FE0C55"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La presente tiene como objeto la actualización y/o modificación de los límites, zonas y usos del suelo para todas las Áreas que comprenden el Ejido Municipal de la ciudad de Rawson, ello como consecuencia de las desactualizaciones que existen sobre la normativa vigente.</w:t>
      </w:r>
    </w:p>
    <w:p w14:paraId="6B2C00CD"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La propuesta responde al constante crecimiento demográfico y a los cambios en el desarrollo urbanístico de toda la jurisdicción, por lo que es necesario readecuar la legislación vigente, a fin de dar continuidad a una evolución armónica, contando para ello con un instrumento que sea el ordenador en todo lo referente a los usos y ocupación del suelo.</w:t>
      </w:r>
    </w:p>
    <w:p w14:paraId="1227B635"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En el Decreto Ordenanza </w:t>
      </w:r>
      <w:proofErr w:type="spellStart"/>
      <w:r>
        <w:rPr>
          <w:rFonts w:ascii="Arial" w:hAnsi="Arial" w:cs="Arial"/>
          <w:sz w:val="24"/>
        </w:rPr>
        <w:t>Nº</w:t>
      </w:r>
      <w:proofErr w:type="spellEnd"/>
      <w:r>
        <w:rPr>
          <w:rFonts w:ascii="Arial" w:hAnsi="Arial" w:cs="Arial"/>
          <w:sz w:val="24"/>
        </w:rPr>
        <w:t xml:space="preserve"> 1107/77 y sus posteriores modificatorias, se definen criterios en materia de edificabilidad, subdivisión de la tierra, usos del suelo, caracterización de la trama urbana, zonificaciones, entre algunos de los temas que esa Ordenanza reglamenta, los cuales, a lo largo del tiempo, se han ido modificando atendiendo las necesidades urbanísticas propias de la dinámica de una ciudad en crecimiento.</w:t>
      </w:r>
    </w:p>
    <w:p w14:paraId="1885BAF1"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Debido a ello surge la necesidad de optimizar las normas vigentes y considerar todos los aspectos posibles que permitan una expansión futura de la ciudad, ratificando los términos para la ocupación del espacio en un marco de racionalidad a largo plazo.</w:t>
      </w:r>
    </w:p>
    <w:p w14:paraId="5D615F0E"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Esta modificación se da en el marco del Plan Maestro de Desarrollo Urbano y de la planificación de Rawson para el futuro, contemplando nuevos parámetros de construcciones y usos predominantes en cada sector, según lo dispuesto a lo largo del tiempo por las costumbres y usos diarios de los diferentes sectores de la ciudad, reelaborando lo existente y potenciando las cualidades de </w:t>
      </w:r>
      <w:r>
        <w:rPr>
          <w:rFonts w:ascii="Arial" w:hAnsi="Arial" w:cs="Arial"/>
          <w:sz w:val="24"/>
        </w:rPr>
        <w:lastRenderedPageBreak/>
        <w:t>la ciudad Capital, haciéndola más sustentable, ordenada y por sobre todo funcional.</w:t>
      </w:r>
    </w:p>
    <w:p w14:paraId="7B887C11"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En este sentido, se plantea la creación del “Plan de Desarrollo Urbano Sustentable”, el cual es el instrumento que regula la política de desarrollo urbano de la ciudad, así como el “Código Urbano de Rawson”, que tiene por objeto ordenar el Ejido y estipular los usos del suelo.</w:t>
      </w:r>
    </w:p>
    <w:p w14:paraId="3E0C8C2A"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Además, como un tercer anexo, se plantea el “Código de Edificación de Rawson”, el cual reglamenta todo lo referente a la construcción, actualizando conceptos y sistemas constructivos, apuntando a la sustentabilidad y la accesibilidad.</w:t>
      </w:r>
    </w:p>
    <w:p w14:paraId="026A07FF" w14:textId="77777777" w:rsidR="004A2251" w:rsidRDefault="004A2251" w:rsidP="004A2251">
      <w:pPr>
        <w:spacing w:after="0" w:line="360" w:lineRule="auto"/>
        <w:jc w:val="both"/>
        <w:rPr>
          <w:rFonts w:ascii="Arial" w:hAnsi="Arial" w:cs="Arial"/>
          <w:sz w:val="24"/>
        </w:rPr>
      </w:pPr>
    </w:p>
    <w:p w14:paraId="38C161DB" w14:textId="77777777" w:rsidR="004A2251" w:rsidRDefault="004A2251" w:rsidP="004A2251">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A2251" w14:paraId="6A458665" w14:textId="77777777" w:rsidTr="00D45A8A">
        <w:tc>
          <w:tcPr>
            <w:tcW w:w="4304" w:type="dxa"/>
          </w:tcPr>
          <w:p w14:paraId="6DD3EC72" w14:textId="77777777" w:rsidR="004A2251" w:rsidRDefault="004A2251" w:rsidP="00580496">
            <w:pPr>
              <w:jc w:val="center"/>
              <w:rPr>
                <w:rFonts w:ascii="Arial" w:hAnsi="Arial" w:cs="Arial"/>
                <w:b/>
                <w:sz w:val="16"/>
              </w:rPr>
            </w:pPr>
            <w:r>
              <w:rPr>
                <w:rFonts w:ascii="Arial" w:hAnsi="Arial" w:cs="Arial"/>
                <w:b/>
                <w:sz w:val="16"/>
              </w:rPr>
              <w:t>BRIAN AXEL WIRZ</w:t>
            </w:r>
          </w:p>
          <w:p w14:paraId="7622B2BE" w14:textId="77777777" w:rsidR="004A2251" w:rsidRDefault="004A2251" w:rsidP="00580496">
            <w:pPr>
              <w:jc w:val="center"/>
              <w:rPr>
                <w:rFonts w:ascii="Arial" w:hAnsi="Arial" w:cs="Arial"/>
                <w:b/>
                <w:sz w:val="14"/>
              </w:rPr>
            </w:pPr>
            <w:r>
              <w:rPr>
                <w:rFonts w:ascii="Arial" w:hAnsi="Arial" w:cs="Arial"/>
                <w:b/>
                <w:sz w:val="14"/>
              </w:rPr>
              <w:t>SECRETARIO LEGISLATIVO</w:t>
            </w:r>
          </w:p>
          <w:p w14:paraId="2C30216E" w14:textId="77777777" w:rsidR="004A2251" w:rsidRPr="00085D4B" w:rsidRDefault="004A2251" w:rsidP="00580496">
            <w:pPr>
              <w:jc w:val="center"/>
              <w:rPr>
                <w:rFonts w:ascii="Arial" w:hAnsi="Arial" w:cs="Arial"/>
                <w:sz w:val="12"/>
              </w:rPr>
            </w:pPr>
            <w:r>
              <w:rPr>
                <w:rFonts w:ascii="Arial" w:hAnsi="Arial" w:cs="Arial"/>
                <w:sz w:val="12"/>
              </w:rPr>
              <w:t>CONCEJO DELIBERANTE</w:t>
            </w:r>
          </w:p>
        </w:tc>
        <w:tc>
          <w:tcPr>
            <w:tcW w:w="4304" w:type="dxa"/>
          </w:tcPr>
          <w:p w14:paraId="4D7F3CEC" w14:textId="77777777" w:rsidR="004A2251" w:rsidRDefault="004A2251" w:rsidP="00580496">
            <w:pPr>
              <w:jc w:val="center"/>
              <w:rPr>
                <w:rFonts w:ascii="Arial" w:hAnsi="Arial" w:cs="Arial"/>
                <w:b/>
                <w:sz w:val="16"/>
              </w:rPr>
            </w:pPr>
            <w:r>
              <w:rPr>
                <w:rFonts w:ascii="Arial" w:hAnsi="Arial" w:cs="Arial"/>
                <w:b/>
                <w:sz w:val="16"/>
              </w:rPr>
              <w:t>DULIO DANILO MONTI</w:t>
            </w:r>
          </w:p>
          <w:p w14:paraId="2550F9E9" w14:textId="77777777" w:rsidR="004A2251" w:rsidRDefault="004A2251" w:rsidP="00580496">
            <w:pPr>
              <w:jc w:val="center"/>
              <w:rPr>
                <w:rFonts w:ascii="Arial" w:hAnsi="Arial" w:cs="Arial"/>
                <w:b/>
                <w:sz w:val="14"/>
              </w:rPr>
            </w:pPr>
            <w:r>
              <w:rPr>
                <w:rFonts w:ascii="Arial" w:hAnsi="Arial" w:cs="Arial"/>
                <w:b/>
                <w:sz w:val="14"/>
              </w:rPr>
              <w:t>PRESIDENTE</w:t>
            </w:r>
          </w:p>
          <w:p w14:paraId="2E9020C2" w14:textId="77777777" w:rsidR="004A2251" w:rsidRPr="00085D4B" w:rsidRDefault="004A2251" w:rsidP="00580496">
            <w:pPr>
              <w:jc w:val="center"/>
              <w:rPr>
                <w:rFonts w:ascii="Arial" w:hAnsi="Arial" w:cs="Arial"/>
                <w:sz w:val="12"/>
              </w:rPr>
            </w:pPr>
            <w:r>
              <w:rPr>
                <w:rFonts w:ascii="Arial" w:hAnsi="Arial" w:cs="Arial"/>
                <w:sz w:val="12"/>
              </w:rPr>
              <w:t>CONCEJO DELIBERANTE</w:t>
            </w:r>
          </w:p>
        </w:tc>
      </w:tr>
    </w:tbl>
    <w:p w14:paraId="0841BB51" w14:textId="77777777" w:rsidR="004A2251" w:rsidRDefault="004A2251" w:rsidP="004A2251">
      <w:pPr>
        <w:spacing w:after="0" w:line="240" w:lineRule="auto"/>
        <w:jc w:val="both"/>
        <w:rPr>
          <w:rFonts w:ascii="Arial" w:hAnsi="Arial" w:cs="Arial"/>
          <w:sz w:val="24"/>
        </w:rPr>
      </w:pPr>
    </w:p>
    <w:p w14:paraId="5CBBD81C" w14:textId="77777777" w:rsidR="004A2251" w:rsidRDefault="004A2251" w:rsidP="004A2251">
      <w:pPr>
        <w:spacing w:after="0" w:line="360" w:lineRule="auto"/>
        <w:rPr>
          <w:rFonts w:ascii="Arial" w:hAnsi="Arial" w:cs="Arial"/>
          <w:sz w:val="24"/>
        </w:rPr>
      </w:pPr>
      <w:r>
        <w:rPr>
          <w:rFonts w:ascii="Arial" w:hAnsi="Arial" w:cs="Arial"/>
          <w:sz w:val="24"/>
        </w:rPr>
        <w:br w:type="page"/>
      </w:r>
    </w:p>
    <w:p w14:paraId="2D5E812A" w14:textId="77777777" w:rsidR="004A2251" w:rsidRDefault="004A2251" w:rsidP="004A2251">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1D8DFDAE" w14:textId="77777777" w:rsidR="004A2251" w:rsidRDefault="004A2251" w:rsidP="004A2251">
      <w:pPr>
        <w:spacing w:after="0" w:line="360" w:lineRule="auto"/>
        <w:jc w:val="center"/>
        <w:rPr>
          <w:rFonts w:ascii="Arial" w:hAnsi="Arial" w:cs="Arial"/>
          <w:b/>
          <w:sz w:val="44"/>
          <w:u w:val="double"/>
        </w:rPr>
      </w:pPr>
      <w:r>
        <w:rPr>
          <w:rFonts w:ascii="Arial" w:hAnsi="Arial" w:cs="Arial"/>
          <w:b/>
          <w:sz w:val="44"/>
          <w:u w:val="double"/>
        </w:rPr>
        <w:t>O  R  D  E  N  A  N  Z  A:</w:t>
      </w:r>
    </w:p>
    <w:p w14:paraId="6B49B262" w14:textId="77777777" w:rsidR="004A2251" w:rsidRDefault="004A2251" w:rsidP="004A2251">
      <w:pPr>
        <w:spacing w:after="0" w:line="360" w:lineRule="auto"/>
        <w:jc w:val="center"/>
        <w:rPr>
          <w:rFonts w:ascii="Arial" w:hAnsi="Arial" w:cs="Arial"/>
          <w:b/>
          <w:sz w:val="24"/>
          <w:u w:val="single"/>
        </w:rPr>
      </w:pPr>
      <w:r>
        <w:rPr>
          <w:rFonts w:ascii="Arial" w:hAnsi="Arial" w:cs="Arial"/>
          <w:b/>
          <w:sz w:val="24"/>
          <w:u w:val="single"/>
        </w:rPr>
        <w:t>TITULO -I- APRUEBA EL PLAN DE DESARROLLO URBANO SUSTENTABLE, EL CÓDIGO URBANO DE RAWSON Y EL CÓDIGO DE EDIFICACIÓN</w:t>
      </w:r>
    </w:p>
    <w:p w14:paraId="054D3FF5" w14:textId="77777777" w:rsidR="004A2251" w:rsidRPr="00085D4B" w:rsidRDefault="004A2251" w:rsidP="004A2251">
      <w:pPr>
        <w:spacing w:after="0" w:line="360" w:lineRule="auto"/>
        <w:jc w:val="both"/>
        <w:rPr>
          <w:rFonts w:ascii="Arial" w:hAnsi="Arial" w:cs="Arial"/>
          <w:sz w:val="24"/>
        </w:rPr>
      </w:pPr>
      <w:r>
        <w:rPr>
          <w:rFonts w:ascii="Arial" w:hAnsi="Arial" w:cs="Arial"/>
          <w:b/>
          <w:sz w:val="24"/>
          <w:u w:val="single"/>
        </w:rPr>
        <w:t>Artículo 1º.-</w:t>
      </w:r>
      <w:r>
        <w:rPr>
          <w:rFonts w:ascii="Arial" w:hAnsi="Arial" w:cs="Arial"/>
          <w:sz w:val="24"/>
        </w:rPr>
        <w:t xml:space="preserve"> Apruébese el Plan de Desarrollo Urbano Sustentable, con sus </w:t>
      </w:r>
      <w:r>
        <w:rPr>
          <w:rFonts w:ascii="Arial" w:hAnsi="Arial" w:cs="Arial"/>
          <w:sz w:val="24"/>
        </w:rPr>
        <w:br/>
        <w:t xml:space="preserve">                       Treinta y Un (31) Artículos y sus Anexos, el que como Anexo I forma parte de la presente Ordenanza.-</w:t>
      </w:r>
    </w:p>
    <w:p w14:paraId="7F9B5246" w14:textId="77777777" w:rsidR="004A2251" w:rsidRPr="00085D4B" w:rsidRDefault="004A2251" w:rsidP="004A2251">
      <w:pPr>
        <w:spacing w:after="0" w:line="360" w:lineRule="auto"/>
        <w:jc w:val="both"/>
        <w:rPr>
          <w:rFonts w:ascii="Arial" w:hAnsi="Arial" w:cs="Arial"/>
          <w:sz w:val="24"/>
        </w:rPr>
      </w:pPr>
      <w:r>
        <w:rPr>
          <w:rFonts w:ascii="Arial" w:hAnsi="Arial" w:cs="Arial"/>
          <w:b/>
          <w:sz w:val="24"/>
          <w:u w:val="single"/>
        </w:rPr>
        <w:t>Artículo 2º.-</w:t>
      </w:r>
      <w:r>
        <w:rPr>
          <w:rFonts w:ascii="Arial" w:hAnsi="Arial" w:cs="Arial"/>
          <w:sz w:val="24"/>
        </w:rPr>
        <w:t xml:space="preserve"> Apruébese el Código Urbano de Rawson, con sus Ciento Seis (106) </w:t>
      </w:r>
      <w:r>
        <w:rPr>
          <w:rFonts w:ascii="Arial" w:hAnsi="Arial" w:cs="Arial"/>
          <w:sz w:val="24"/>
        </w:rPr>
        <w:br/>
        <w:t xml:space="preserve">                     Artículos, Planos, Planillas y Tablas anexas, el que como Anexo II forma parte de la presente Ordenanza.-</w:t>
      </w:r>
    </w:p>
    <w:p w14:paraId="04B03115" w14:textId="77777777" w:rsidR="004A2251" w:rsidRPr="00085D4B" w:rsidRDefault="004A2251" w:rsidP="004A2251">
      <w:pPr>
        <w:spacing w:after="0" w:line="360" w:lineRule="auto"/>
        <w:jc w:val="both"/>
        <w:rPr>
          <w:rFonts w:ascii="Arial" w:hAnsi="Arial" w:cs="Arial"/>
          <w:sz w:val="24"/>
        </w:rPr>
      </w:pPr>
      <w:r>
        <w:rPr>
          <w:rFonts w:ascii="Arial" w:hAnsi="Arial" w:cs="Arial"/>
          <w:b/>
          <w:sz w:val="24"/>
          <w:u w:val="single"/>
        </w:rPr>
        <w:t>Artículo 3º.-</w:t>
      </w:r>
      <w:r w:rsidRPr="00BD461E">
        <w:rPr>
          <w:rFonts w:ascii="Arial" w:hAnsi="Arial" w:cs="Arial"/>
          <w:sz w:val="24"/>
        </w:rPr>
        <w:t xml:space="preserve"> </w:t>
      </w:r>
      <w:r>
        <w:rPr>
          <w:rFonts w:ascii="Arial" w:hAnsi="Arial" w:cs="Arial"/>
          <w:sz w:val="24"/>
        </w:rPr>
        <w:t xml:space="preserve">Apruébese el Código de Edificación, con sus Doscientos Cincuenta </w:t>
      </w:r>
      <w:r>
        <w:rPr>
          <w:rFonts w:ascii="Arial" w:hAnsi="Arial" w:cs="Arial"/>
          <w:sz w:val="24"/>
        </w:rPr>
        <w:br/>
        <w:t xml:space="preserve">                     y Cuatro (254) Artículos y sus Anexos, el que como Anexo III forma parte de la presente Ordenanza.-</w:t>
      </w:r>
    </w:p>
    <w:p w14:paraId="7657AA99" w14:textId="77777777" w:rsidR="004A2251" w:rsidRDefault="004A2251" w:rsidP="00D45A8A">
      <w:pPr>
        <w:spacing w:after="0" w:line="360" w:lineRule="auto"/>
        <w:jc w:val="both"/>
        <w:rPr>
          <w:rFonts w:ascii="Arial" w:hAnsi="Arial" w:cs="Arial"/>
          <w:sz w:val="24"/>
        </w:rPr>
      </w:pPr>
      <w:r>
        <w:rPr>
          <w:rFonts w:ascii="Arial" w:hAnsi="Arial" w:cs="Arial"/>
          <w:b/>
          <w:sz w:val="24"/>
          <w:u w:val="single"/>
        </w:rPr>
        <w:t>Artículo 4º.-</w:t>
      </w:r>
      <w:r w:rsidRPr="00BD461E">
        <w:rPr>
          <w:rFonts w:ascii="Arial" w:hAnsi="Arial" w:cs="Arial"/>
          <w:b/>
          <w:sz w:val="24"/>
        </w:rPr>
        <w:t xml:space="preserve"> </w:t>
      </w:r>
      <w:r>
        <w:rPr>
          <w:rFonts w:ascii="Arial" w:hAnsi="Arial" w:cs="Arial"/>
          <w:sz w:val="24"/>
        </w:rPr>
        <w:t xml:space="preserve">Deróguense las Ordenanzas </w:t>
      </w:r>
      <w:proofErr w:type="spellStart"/>
      <w:r>
        <w:rPr>
          <w:rFonts w:ascii="Arial" w:hAnsi="Arial" w:cs="Arial"/>
          <w:sz w:val="24"/>
        </w:rPr>
        <w:t>Nº</w:t>
      </w:r>
      <w:proofErr w:type="spellEnd"/>
      <w:r>
        <w:rPr>
          <w:rFonts w:ascii="Arial" w:hAnsi="Arial" w:cs="Arial"/>
          <w:sz w:val="24"/>
        </w:rPr>
        <w:t xml:space="preserve"> 1107, 1185, 1241, 1489, 1871, 2145, </w:t>
      </w:r>
      <w:r>
        <w:rPr>
          <w:rFonts w:ascii="Arial" w:hAnsi="Arial" w:cs="Arial"/>
          <w:sz w:val="24"/>
        </w:rPr>
        <w:br/>
        <w:t xml:space="preserve">                     2215, 2507, 2535, 2633 T.O., 2796, 3019, 3150, 3167, 3442, 4156, 4413, 4971, 5168, 5442, 5478, 5662, 5906, 6681, 6756, 7284, 7414, 7339, 8181 y todas las modificatorias u Ordenanzas vigentes que se encuentren alcanzadas por las nuevas normas, delimitaciones, directrices y especificaciones en cuanto a la edificabilidad y desarrollo urbano de la ciudad.-</w:t>
      </w:r>
    </w:p>
    <w:p w14:paraId="1057A208" w14:textId="77777777" w:rsidR="0093065C" w:rsidRDefault="0093065C" w:rsidP="0093065C">
      <w:pPr>
        <w:spacing w:after="0" w:line="360" w:lineRule="auto"/>
        <w:jc w:val="both"/>
        <w:rPr>
          <w:rFonts w:ascii="Arial" w:hAnsi="Arial" w:cs="Arial"/>
          <w:sz w:val="24"/>
        </w:rPr>
      </w:pPr>
      <w:r>
        <w:rPr>
          <w:rFonts w:ascii="Arial" w:hAnsi="Arial" w:cs="Arial"/>
          <w:b/>
          <w:sz w:val="24"/>
          <w:u w:val="single"/>
        </w:rPr>
        <w:t>Artículo 5º.-</w:t>
      </w:r>
      <w:r w:rsidRPr="00C3620E">
        <w:rPr>
          <w:rFonts w:ascii="Arial" w:hAnsi="Arial" w:cs="Arial"/>
          <w:b/>
          <w:sz w:val="24"/>
        </w:rPr>
        <w:t xml:space="preserve"> </w:t>
      </w:r>
      <w:r>
        <w:rPr>
          <w:rFonts w:ascii="Arial" w:hAnsi="Arial" w:cs="Arial"/>
          <w:sz w:val="24"/>
        </w:rPr>
        <w:t>Regístrese, Comuníquese al Poder Ejecutivo Municipal, Publíquese</w:t>
      </w:r>
    </w:p>
    <w:p w14:paraId="0CEFC03C" w14:textId="77777777" w:rsidR="0093065C" w:rsidRDefault="0093065C" w:rsidP="0093065C">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14:paraId="64AE8188" w14:textId="77777777" w:rsidR="0093065C" w:rsidRDefault="0093065C" w:rsidP="0093065C">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w:t>
      </w:r>
      <w:proofErr w:type="spellStart"/>
      <w:r>
        <w:rPr>
          <w:rFonts w:ascii="Arial" w:hAnsi="Arial" w:cs="Arial"/>
          <w:sz w:val="24"/>
        </w:rPr>
        <w:t>del</w:t>
      </w:r>
      <w:proofErr w:type="spellEnd"/>
      <w:r>
        <w:rPr>
          <w:rFonts w:ascii="Arial" w:hAnsi="Arial" w:cs="Arial"/>
          <w:sz w:val="24"/>
        </w:rPr>
        <w:t xml:space="preserve"> Chubut, a los dieciocho días del mes de junio del año dos mil veinticinco.-</w:t>
      </w:r>
    </w:p>
    <w:p w14:paraId="465F53EB" w14:textId="77777777" w:rsidR="00D45A8A" w:rsidRDefault="00D45A8A" w:rsidP="00D45A8A">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45A8A" w14:paraId="159E245E" w14:textId="77777777" w:rsidTr="00D45A8A">
        <w:tc>
          <w:tcPr>
            <w:tcW w:w="4303" w:type="dxa"/>
          </w:tcPr>
          <w:p w14:paraId="44A1A76F" w14:textId="1299EB95" w:rsidR="00D45A8A" w:rsidRDefault="00D45A8A" w:rsidP="00D45A8A">
            <w:pPr>
              <w:jc w:val="center"/>
              <w:rPr>
                <w:rFonts w:ascii="Arial" w:hAnsi="Arial" w:cs="Arial"/>
                <w:b/>
                <w:sz w:val="16"/>
              </w:rPr>
            </w:pPr>
            <w:r>
              <w:rPr>
                <w:rFonts w:ascii="Arial" w:hAnsi="Arial" w:cs="Arial"/>
                <w:b/>
                <w:sz w:val="16"/>
              </w:rPr>
              <w:t xml:space="preserve">BRIAN </w:t>
            </w:r>
            <w:r w:rsidR="00585474">
              <w:rPr>
                <w:rFonts w:ascii="Arial" w:hAnsi="Arial" w:cs="Arial"/>
                <w:b/>
                <w:sz w:val="16"/>
              </w:rPr>
              <w:t xml:space="preserve">AXEL </w:t>
            </w:r>
            <w:r>
              <w:rPr>
                <w:rFonts w:ascii="Arial" w:hAnsi="Arial" w:cs="Arial"/>
                <w:b/>
                <w:sz w:val="16"/>
              </w:rPr>
              <w:t>WIRZ</w:t>
            </w:r>
          </w:p>
          <w:p w14:paraId="519FF938" w14:textId="77777777" w:rsidR="00D45A8A" w:rsidRDefault="00D45A8A" w:rsidP="00D45A8A">
            <w:pPr>
              <w:jc w:val="center"/>
              <w:rPr>
                <w:rFonts w:ascii="Arial" w:hAnsi="Arial" w:cs="Arial"/>
                <w:b/>
                <w:sz w:val="14"/>
              </w:rPr>
            </w:pPr>
            <w:r>
              <w:rPr>
                <w:rFonts w:ascii="Arial" w:hAnsi="Arial" w:cs="Arial"/>
                <w:b/>
                <w:sz w:val="14"/>
              </w:rPr>
              <w:t>SECRETARIO LEGISLATIVO</w:t>
            </w:r>
          </w:p>
          <w:p w14:paraId="6AF835F3" w14:textId="0128BE0D" w:rsidR="00D45A8A" w:rsidRPr="00D45A8A" w:rsidRDefault="00D45A8A" w:rsidP="00D45A8A">
            <w:pPr>
              <w:jc w:val="center"/>
              <w:rPr>
                <w:rFonts w:ascii="Arial" w:hAnsi="Arial" w:cs="Arial"/>
                <w:sz w:val="12"/>
              </w:rPr>
            </w:pPr>
            <w:r>
              <w:rPr>
                <w:rFonts w:ascii="Arial" w:hAnsi="Arial" w:cs="Arial"/>
                <w:sz w:val="12"/>
              </w:rPr>
              <w:t>CONCEJO DELIBERANTE</w:t>
            </w:r>
          </w:p>
        </w:tc>
        <w:tc>
          <w:tcPr>
            <w:tcW w:w="4304" w:type="dxa"/>
          </w:tcPr>
          <w:p w14:paraId="69EBEC6B" w14:textId="77777777" w:rsidR="00D45A8A" w:rsidRDefault="00D45A8A" w:rsidP="00D45A8A">
            <w:pPr>
              <w:jc w:val="center"/>
              <w:rPr>
                <w:rFonts w:ascii="Arial" w:hAnsi="Arial" w:cs="Arial"/>
                <w:b/>
                <w:sz w:val="16"/>
              </w:rPr>
            </w:pPr>
            <w:r>
              <w:rPr>
                <w:rFonts w:ascii="Arial" w:hAnsi="Arial" w:cs="Arial"/>
                <w:b/>
                <w:sz w:val="16"/>
              </w:rPr>
              <w:t>DULIO DANILO MONTI</w:t>
            </w:r>
          </w:p>
          <w:p w14:paraId="0DF3DA4E" w14:textId="77777777" w:rsidR="00D45A8A" w:rsidRDefault="00D45A8A" w:rsidP="00D45A8A">
            <w:pPr>
              <w:jc w:val="center"/>
              <w:rPr>
                <w:rFonts w:ascii="Arial" w:hAnsi="Arial" w:cs="Arial"/>
                <w:b/>
                <w:sz w:val="14"/>
              </w:rPr>
            </w:pPr>
            <w:r>
              <w:rPr>
                <w:rFonts w:ascii="Arial" w:hAnsi="Arial" w:cs="Arial"/>
                <w:b/>
                <w:sz w:val="14"/>
              </w:rPr>
              <w:t>PRESIDENTE</w:t>
            </w:r>
          </w:p>
          <w:p w14:paraId="4F3A9620" w14:textId="5F0A9E5A" w:rsidR="00D45A8A" w:rsidRPr="00D45A8A" w:rsidRDefault="00D45A8A" w:rsidP="00D45A8A">
            <w:pPr>
              <w:jc w:val="center"/>
              <w:rPr>
                <w:rFonts w:ascii="Arial" w:hAnsi="Arial" w:cs="Arial"/>
                <w:sz w:val="12"/>
              </w:rPr>
            </w:pPr>
            <w:r>
              <w:rPr>
                <w:rFonts w:ascii="Arial" w:hAnsi="Arial" w:cs="Arial"/>
                <w:sz w:val="12"/>
              </w:rPr>
              <w:t>CONCEJO DELIBERANTE</w:t>
            </w:r>
          </w:p>
        </w:tc>
      </w:tr>
    </w:tbl>
    <w:p w14:paraId="701817FB" w14:textId="77777777" w:rsidR="003E7DAA" w:rsidRDefault="003E7DAA" w:rsidP="00734B3A">
      <w:pPr>
        <w:spacing w:after="0" w:line="240" w:lineRule="auto"/>
        <w:jc w:val="both"/>
        <w:rPr>
          <w:rFonts w:ascii="Arial" w:hAnsi="Arial" w:cs="Arial"/>
          <w:b/>
          <w:sz w:val="24"/>
          <w:u w:val="single"/>
        </w:rPr>
      </w:pPr>
    </w:p>
    <w:p w14:paraId="32B7A91D" w14:textId="53DE1453" w:rsidR="00E17C27" w:rsidRPr="00E17C27" w:rsidRDefault="00E17C27" w:rsidP="00E17C27">
      <w:pPr>
        <w:spacing w:after="0" w:line="240" w:lineRule="auto"/>
        <w:jc w:val="right"/>
        <w:rPr>
          <w:rFonts w:ascii="Arial" w:hAnsi="Arial" w:cs="Arial"/>
          <w:b/>
          <w:sz w:val="24"/>
        </w:rPr>
      </w:pPr>
      <w:r w:rsidRPr="00E17C27">
        <w:rPr>
          <w:rFonts w:ascii="Arial" w:hAnsi="Arial" w:cs="Arial"/>
          <w:b/>
          <w:sz w:val="24"/>
        </w:rPr>
        <w:lastRenderedPageBreak/>
        <w:t>04 AGO 2025</w:t>
      </w:r>
    </w:p>
    <w:p w14:paraId="35C3798E" w14:textId="7C12962C" w:rsidR="004A2251" w:rsidRDefault="004A2251" w:rsidP="00734B3A">
      <w:pPr>
        <w:spacing w:after="0" w:line="240" w:lineRule="auto"/>
        <w:jc w:val="both"/>
        <w:rPr>
          <w:rFonts w:ascii="Arial" w:hAnsi="Arial" w:cs="Arial"/>
          <w:b/>
          <w:sz w:val="24"/>
          <w:u w:val="single"/>
        </w:rPr>
      </w:pPr>
      <w:r>
        <w:rPr>
          <w:rFonts w:ascii="Arial" w:hAnsi="Arial" w:cs="Arial"/>
          <w:b/>
          <w:sz w:val="24"/>
          <w:u w:val="single"/>
        </w:rPr>
        <w:t>POR ELLO:</w:t>
      </w:r>
    </w:p>
    <w:p w14:paraId="164EA90B" w14:textId="77777777" w:rsidR="003E7DAA" w:rsidRDefault="003E7DAA" w:rsidP="00734B3A">
      <w:pPr>
        <w:spacing w:after="0" w:line="240" w:lineRule="auto"/>
        <w:jc w:val="both"/>
        <w:rPr>
          <w:rFonts w:ascii="Arial" w:hAnsi="Arial" w:cs="Arial"/>
          <w:b/>
          <w:sz w:val="24"/>
          <w:u w:val="single"/>
        </w:rPr>
      </w:pPr>
    </w:p>
    <w:p w14:paraId="271B0CFC" w14:textId="6C1CEC82" w:rsidR="004A2251" w:rsidRDefault="004A2251" w:rsidP="00173492">
      <w:pPr>
        <w:spacing w:after="0" w:line="360" w:lineRule="auto"/>
        <w:jc w:val="center"/>
        <w:rPr>
          <w:rFonts w:ascii="Arial" w:hAnsi="Arial" w:cs="Arial"/>
          <w:b/>
          <w:sz w:val="24"/>
        </w:rPr>
      </w:pPr>
      <w:r>
        <w:rPr>
          <w:rFonts w:ascii="Arial" w:hAnsi="Arial" w:cs="Arial"/>
          <w:b/>
          <w:sz w:val="24"/>
        </w:rPr>
        <w:t>EL INTENDE</w:t>
      </w:r>
      <w:r w:rsidR="003E7DAA">
        <w:rPr>
          <w:rFonts w:ascii="Arial" w:hAnsi="Arial" w:cs="Arial"/>
          <w:b/>
          <w:sz w:val="24"/>
        </w:rPr>
        <w:t>N</w:t>
      </w:r>
      <w:r>
        <w:rPr>
          <w:rFonts w:ascii="Arial" w:hAnsi="Arial" w:cs="Arial"/>
          <w:b/>
          <w:sz w:val="24"/>
        </w:rPr>
        <w:t>TE MUNICIPAL DE LA CIUDAD DE RAWSON</w:t>
      </w:r>
    </w:p>
    <w:p w14:paraId="53CDF590" w14:textId="77777777" w:rsidR="004A2251" w:rsidRDefault="004A2251" w:rsidP="004A2251">
      <w:pPr>
        <w:spacing w:after="0" w:line="360" w:lineRule="auto"/>
        <w:jc w:val="center"/>
        <w:rPr>
          <w:rFonts w:ascii="Arial" w:hAnsi="Arial" w:cs="Arial"/>
          <w:b/>
          <w:sz w:val="36"/>
          <w:u w:val="single"/>
        </w:rPr>
      </w:pPr>
      <w:r>
        <w:rPr>
          <w:rFonts w:ascii="Arial" w:hAnsi="Arial" w:cs="Arial"/>
          <w:b/>
          <w:sz w:val="36"/>
          <w:u w:val="single"/>
        </w:rPr>
        <w:t>R E S U E L V E:</w:t>
      </w:r>
    </w:p>
    <w:p w14:paraId="1F52833C" w14:textId="07F51FDD" w:rsidR="004A2251" w:rsidRDefault="004A2251" w:rsidP="004A2251">
      <w:pPr>
        <w:spacing w:after="0" w:line="360" w:lineRule="auto"/>
        <w:rPr>
          <w:rFonts w:ascii="Arial" w:hAnsi="Arial" w:cs="Arial"/>
          <w:sz w:val="24"/>
        </w:rPr>
      </w:pPr>
      <w:r>
        <w:rPr>
          <w:rFonts w:ascii="Arial" w:hAnsi="Arial" w:cs="Arial"/>
          <w:b/>
          <w:sz w:val="24"/>
          <w:u w:val="single"/>
        </w:rPr>
        <w:t>Artículo 1º.-</w:t>
      </w:r>
      <w:r w:rsidRPr="005B126C">
        <w:rPr>
          <w:rFonts w:ascii="Arial" w:hAnsi="Arial" w:cs="Arial"/>
          <w:b/>
          <w:sz w:val="24"/>
        </w:rPr>
        <w:t xml:space="preserve"> </w:t>
      </w:r>
      <w:r>
        <w:rPr>
          <w:rFonts w:ascii="Arial" w:hAnsi="Arial" w:cs="Arial"/>
          <w:sz w:val="24"/>
        </w:rPr>
        <w:t xml:space="preserve">Téngase por Ordenanza </w:t>
      </w:r>
      <w:proofErr w:type="spellStart"/>
      <w:r>
        <w:rPr>
          <w:rFonts w:ascii="Arial" w:hAnsi="Arial" w:cs="Arial"/>
          <w:b/>
          <w:sz w:val="24"/>
          <w:u w:val="single"/>
        </w:rPr>
        <w:t>Nº</w:t>
      </w:r>
      <w:proofErr w:type="spellEnd"/>
      <w:r>
        <w:rPr>
          <w:rFonts w:ascii="Arial" w:hAnsi="Arial" w:cs="Arial"/>
          <w:b/>
          <w:sz w:val="24"/>
          <w:u w:val="single"/>
        </w:rPr>
        <w:t xml:space="preserve">           </w:t>
      </w:r>
      <w:r w:rsidR="00D31D95">
        <w:rPr>
          <w:rFonts w:ascii="Arial" w:hAnsi="Arial" w:cs="Arial"/>
          <w:b/>
          <w:sz w:val="24"/>
          <w:u w:val="single"/>
        </w:rPr>
        <w:t>9262</w:t>
      </w:r>
      <w:r>
        <w:rPr>
          <w:rFonts w:ascii="Arial" w:hAnsi="Arial" w:cs="Arial"/>
          <w:b/>
          <w:sz w:val="24"/>
          <w:u w:val="single"/>
        </w:rPr>
        <w:t xml:space="preserve">        /25.-</w:t>
      </w:r>
    </w:p>
    <w:p w14:paraId="3B815A2E" w14:textId="77777777" w:rsidR="004A2251" w:rsidRDefault="004A2251" w:rsidP="004A2251">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6C6D7831" w14:textId="77777777" w:rsidR="004A2251" w:rsidRDefault="004A2251" w:rsidP="004A2251">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14:paraId="3EA8D5B4" w14:textId="77777777" w:rsidR="004A2251" w:rsidRDefault="004A2251" w:rsidP="004A2251">
      <w:pPr>
        <w:spacing w:after="0" w:line="360" w:lineRule="auto"/>
        <w:rPr>
          <w:rFonts w:ascii="Arial" w:hAnsi="Arial" w:cs="Arial"/>
          <w:sz w:val="24"/>
        </w:rPr>
      </w:pPr>
    </w:p>
    <w:p w14:paraId="6E1B356D" w14:textId="77777777" w:rsidR="004A2251" w:rsidRDefault="004A2251" w:rsidP="004A2251">
      <w:pPr>
        <w:spacing w:after="0" w:line="360" w:lineRule="auto"/>
        <w:rPr>
          <w:rFonts w:ascii="Arial" w:hAnsi="Arial" w:cs="Arial"/>
          <w:sz w:val="24"/>
        </w:rPr>
      </w:pPr>
    </w:p>
    <w:p w14:paraId="24DD8B0A" w14:textId="77777777" w:rsidR="004A2251" w:rsidRDefault="004A2251" w:rsidP="004A2251">
      <w:pPr>
        <w:spacing w:after="0" w:line="360" w:lineRule="auto"/>
        <w:rPr>
          <w:rFonts w:ascii="Arial" w:hAnsi="Arial" w:cs="Arial"/>
          <w:sz w:val="24"/>
        </w:rPr>
      </w:pPr>
    </w:p>
    <w:p w14:paraId="622BBC99" w14:textId="6E102872" w:rsidR="004A2251" w:rsidRDefault="001859CE" w:rsidP="004A2251">
      <w:pPr>
        <w:spacing w:after="0" w:line="360" w:lineRule="auto"/>
        <w:rPr>
          <w:rFonts w:ascii="Arial" w:hAnsi="Arial" w:cs="Arial"/>
          <w:sz w:val="24"/>
        </w:rPr>
      </w:pPr>
      <w:hyperlink r:id="rId9" w:history="1">
        <w:r w:rsidR="001A6667" w:rsidRPr="001859CE">
          <w:rPr>
            <w:rStyle w:val="Hipervnculo"/>
            <w:rFonts w:ascii="Arial" w:hAnsi="Arial" w:cs="Arial"/>
            <w:sz w:val="24"/>
          </w:rPr>
          <w:t>Anexo I – PLAN DE DESARROLLO URBANO SUSTENTABLE</w:t>
        </w:r>
      </w:hyperlink>
    </w:p>
    <w:p w14:paraId="5AFFBDC8" w14:textId="64BDCA67" w:rsidR="001A6667" w:rsidRDefault="001859CE" w:rsidP="004A2251">
      <w:pPr>
        <w:spacing w:after="0" w:line="360" w:lineRule="auto"/>
        <w:rPr>
          <w:rFonts w:ascii="Arial" w:hAnsi="Arial" w:cs="Arial"/>
          <w:sz w:val="24"/>
        </w:rPr>
      </w:pPr>
      <w:hyperlink r:id="rId10" w:history="1">
        <w:r w:rsidR="001A6667" w:rsidRPr="001859CE">
          <w:rPr>
            <w:rStyle w:val="Hipervnculo"/>
            <w:rFonts w:ascii="Arial" w:hAnsi="Arial" w:cs="Arial"/>
            <w:sz w:val="24"/>
          </w:rPr>
          <w:t>Anexo II – CÓDIGO URBANO DE RAWSON</w:t>
        </w:r>
      </w:hyperlink>
    </w:p>
    <w:p w14:paraId="4F3CA68F" w14:textId="0496C74B" w:rsidR="001A6667" w:rsidRDefault="001859CE" w:rsidP="004A2251">
      <w:pPr>
        <w:spacing w:after="0" w:line="360" w:lineRule="auto"/>
        <w:rPr>
          <w:rFonts w:ascii="Arial" w:hAnsi="Arial" w:cs="Arial"/>
          <w:sz w:val="24"/>
        </w:rPr>
      </w:pPr>
      <w:hyperlink r:id="rId11" w:history="1">
        <w:r w:rsidR="001A6667" w:rsidRPr="001859CE">
          <w:rPr>
            <w:rStyle w:val="Hipervnculo"/>
            <w:rFonts w:ascii="Arial" w:hAnsi="Arial" w:cs="Arial"/>
            <w:sz w:val="24"/>
          </w:rPr>
          <w:t>Anexo III – CÓDIGO DE EDIFICACIÓN</w:t>
        </w:r>
      </w:hyperlink>
      <w:r w:rsidR="001A6667">
        <w:rPr>
          <w:rFonts w:ascii="Arial" w:hAnsi="Arial" w:cs="Arial"/>
          <w:sz w:val="24"/>
        </w:rPr>
        <w:t xml:space="preserve"> </w:t>
      </w:r>
    </w:p>
    <w:p w14:paraId="42EF1BBD" w14:textId="77777777" w:rsidR="004A2251" w:rsidRDefault="004A2251" w:rsidP="004A2251">
      <w:pPr>
        <w:spacing w:after="0" w:line="360" w:lineRule="auto"/>
        <w:rPr>
          <w:rFonts w:ascii="Arial" w:hAnsi="Arial" w:cs="Arial"/>
          <w:sz w:val="24"/>
        </w:rPr>
      </w:pPr>
    </w:p>
    <w:p w14:paraId="6A07F98C" w14:textId="77777777" w:rsidR="004A2251" w:rsidRDefault="004A2251" w:rsidP="004A2251">
      <w:pPr>
        <w:spacing w:after="0" w:line="360" w:lineRule="auto"/>
        <w:rPr>
          <w:rFonts w:ascii="Arial" w:hAnsi="Arial" w:cs="Arial"/>
          <w:sz w:val="24"/>
        </w:rPr>
      </w:pPr>
    </w:p>
    <w:p w14:paraId="0CC8E81F" w14:textId="77777777" w:rsidR="004A2251" w:rsidRDefault="004A2251"/>
    <w:sectPr w:rsidR="004A2251" w:rsidSect="00D45A8A">
      <w:headerReference w:type="default" r:id="rId12"/>
      <w:footerReference w:type="default" r:id="rId13"/>
      <w:pgSz w:w="11906" w:h="16838"/>
      <w:pgMar w:top="1418" w:right="102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5419" w14:textId="77777777" w:rsidR="00E2129E" w:rsidRDefault="00E2129E" w:rsidP="004A2251">
      <w:pPr>
        <w:spacing w:after="0" w:line="240" w:lineRule="auto"/>
      </w:pPr>
      <w:r>
        <w:separator/>
      </w:r>
    </w:p>
  </w:endnote>
  <w:endnote w:type="continuationSeparator" w:id="0">
    <w:p w14:paraId="60373C32" w14:textId="77777777" w:rsidR="00E2129E" w:rsidRDefault="00E2129E" w:rsidP="004A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175101"/>
      <w:docPartObj>
        <w:docPartGallery w:val="Page Numbers (Bottom of Page)"/>
        <w:docPartUnique/>
      </w:docPartObj>
    </w:sdtPr>
    <w:sdtEndPr/>
    <w:sdtContent>
      <w:p w14:paraId="0201440E" w14:textId="5E4AD983" w:rsidR="00D45A8A" w:rsidRDefault="00D45A8A">
        <w:pPr>
          <w:pStyle w:val="Piedepgina"/>
          <w:jc w:val="right"/>
        </w:pPr>
        <w:r>
          <w:fldChar w:fldCharType="begin"/>
        </w:r>
        <w:r>
          <w:instrText>PAGE   \* MERGEFORMAT</w:instrText>
        </w:r>
        <w:r>
          <w:fldChar w:fldCharType="separate"/>
        </w:r>
        <w:r w:rsidR="001A6667" w:rsidRPr="001A6667">
          <w:rPr>
            <w:noProof/>
            <w:lang w:val="es-ES"/>
          </w:rPr>
          <w:t>4</w:t>
        </w:r>
        <w:r>
          <w:fldChar w:fldCharType="end"/>
        </w:r>
      </w:p>
    </w:sdtContent>
  </w:sdt>
  <w:p w14:paraId="6AF69636" w14:textId="77777777" w:rsidR="00D45A8A" w:rsidRDefault="00D45A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517A" w14:textId="77777777" w:rsidR="00E2129E" w:rsidRDefault="00E2129E" w:rsidP="004A2251">
      <w:pPr>
        <w:spacing w:after="0" w:line="240" w:lineRule="auto"/>
      </w:pPr>
      <w:r>
        <w:separator/>
      </w:r>
    </w:p>
  </w:footnote>
  <w:footnote w:type="continuationSeparator" w:id="0">
    <w:p w14:paraId="43408423" w14:textId="77777777" w:rsidR="00E2129E" w:rsidRDefault="00E2129E" w:rsidP="004A2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6E12" w14:textId="409B4B6C" w:rsidR="004A2251" w:rsidRDefault="004A2251" w:rsidP="004A2251">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7B9A64DB" wp14:editId="5ACB341E">
          <wp:simplePos x="0" y="0"/>
          <wp:positionH relativeFrom="column">
            <wp:posOffset>4648200</wp:posOffset>
          </wp:positionH>
          <wp:positionV relativeFrom="paragraph">
            <wp:posOffset>-470535</wp:posOffset>
          </wp:positionV>
          <wp:extent cx="1323975" cy="1374140"/>
          <wp:effectExtent l="0" t="0" r="0" b="0"/>
          <wp:wrapNone/>
          <wp:docPr id="3182603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6D1C244C" wp14:editId="42A6364D">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608" y="0"/>
              <wp:lineTo x="7407" y="1182"/>
              <wp:lineTo x="5805" y="3841"/>
              <wp:lineTo x="5605" y="6205"/>
              <wp:lineTo x="5805" y="10637"/>
              <wp:lineTo x="8608" y="14183"/>
              <wp:lineTo x="601" y="14183"/>
              <wp:lineTo x="601" y="18616"/>
              <wp:lineTo x="5405" y="18911"/>
              <wp:lineTo x="5405" y="20093"/>
              <wp:lineTo x="6606" y="20093"/>
              <wp:lineTo x="7006" y="18911"/>
              <wp:lineTo x="20819" y="18320"/>
              <wp:lineTo x="21019" y="15661"/>
              <wp:lineTo x="12011" y="14183"/>
              <wp:lineTo x="13012" y="14183"/>
              <wp:lineTo x="15614" y="10637"/>
              <wp:lineTo x="15815" y="9456"/>
              <wp:lineTo x="15815" y="4137"/>
              <wp:lineTo x="13813" y="886"/>
              <wp:lineTo x="12812" y="0"/>
              <wp:lineTo x="8608" y="0"/>
            </wp:wrapPolygon>
          </wp:wrapThrough>
          <wp:docPr id="390987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5DF0891F" w14:textId="77777777" w:rsidR="004A2251" w:rsidRDefault="004A2251" w:rsidP="004A2251">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14:paraId="6FC94958" w14:textId="77777777" w:rsidR="004A2251" w:rsidRPr="006716DD" w:rsidRDefault="004A2251" w:rsidP="004A2251">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w:t>
    </w:r>
    <w:proofErr w:type="spellStart"/>
    <w:r w:rsidRPr="00347D98">
      <w:rPr>
        <w:rFonts w:ascii="Arial" w:hAnsi="Arial" w:cs="Arial"/>
        <w:i/>
      </w:rPr>
      <w:t>del</w:t>
    </w:r>
    <w:proofErr w:type="spellEnd"/>
    <w:r w:rsidRPr="00347D98">
      <w:rPr>
        <w:rFonts w:ascii="Arial" w:hAnsi="Arial" w:cs="Arial"/>
        <w:i/>
      </w:rPr>
      <w:t xml:space="preserve"> Chubut”</w:t>
    </w:r>
  </w:p>
  <w:p w14:paraId="180FA211" w14:textId="77777777" w:rsidR="004A2251" w:rsidRDefault="004A2251" w:rsidP="004A2251">
    <w:pPr>
      <w:pStyle w:val="Encabezado"/>
      <w:tabs>
        <w:tab w:val="clear" w:pos="4252"/>
        <w:tab w:val="clear" w:pos="8504"/>
      </w:tabs>
      <w:jc w:val="center"/>
      <w:rPr>
        <w:rFonts w:ascii="Arial" w:hAnsi="Arial" w:cs="Arial"/>
        <w:sz w:val="20"/>
      </w:rPr>
    </w:pPr>
  </w:p>
  <w:p w14:paraId="2AC92BA3" w14:textId="77777777" w:rsidR="004A2251" w:rsidRDefault="004A2251" w:rsidP="004A2251">
    <w:pPr>
      <w:pStyle w:val="Encabezado"/>
      <w:tabs>
        <w:tab w:val="clear" w:pos="4252"/>
        <w:tab w:val="clear" w:pos="8504"/>
      </w:tabs>
      <w:jc w:val="center"/>
      <w:rPr>
        <w:rFonts w:ascii="Arial" w:hAnsi="Arial" w:cs="Arial"/>
        <w:sz w:val="20"/>
      </w:rPr>
    </w:pPr>
  </w:p>
  <w:p w14:paraId="029BCE4E" w14:textId="77777777" w:rsidR="004A2251" w:rsidRDefault="004A2251" w:rsidP="004A2251">
    <w:pPr>
      <w:pStyle w:val="Encabezado"/>
      <w:tabs>
        <w:tab w:val="clear" w:pos="4252"/>
        <w:tab w:val="clear" w:pos="8504"/>
      </w:tabs>
      <w:jc w:val="center"/>
      <w:rPr>
        <w:rFonts w:ascii="Arial" w:hAnsi="Arial" w:cs="Arial"/>
        <w:sz w:val="20"/>
      </w:rPr>
    </w:pPr>
  </w:p>
  <w:p w14:paraId="2E4641C1" w14:textId="77777777" w:rsidR="004A2251" w:rsidRPr="00347D98" w:rsidRDefault="004A2251" w:rsidP="004A2251">
    <w:pPr>
      <w:pStyle w:val="Encabezado"/>
      <w:tabs>
        <w:tab w:val="clear" w:pos="4252"/>
        <w:tab w:val="clear" w:pos="8504"/>
      </w:tabs>
      <w:jc w:val="center"/>
      <w:rPr>
        <w:sz w:val="20"/>
      </w:rPr>
    </w:pPr>
  </w:p>
  <w:p w14:paraId="10031371" w14:textId="77777777" w:rsidR="004A2251" w:rsidRDefault="004A22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A8E"/>
    <w:multiLevelType w:val="hybridMultilevel"/>
    <w:tmpl w:val="3E2C7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801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51"/>
    <w:rsid w:val="0001500E"/>
    <w:rsid w:val="0002515F"/>
    <w:rsid w:val="000263E0"/>
    <w:rsid w:val="0002679B"/>
    <w:rsid w:val="0003293E"/>
    <w:rsid w:val="00033641"/>
    <w:rsid w:val="00052BA5"/>
    <w:rsid w:val="00061A70"/>
    <w:rsid w:val="00066F5E"/>
    <w:rsid w:val="000A6948"/>
    <w:rsid w:val="000D5105"/>
    <w:rsid w:val="0012406A"/>
    <w:rsid w:val="00127FDC"/>
    <w:rsid w:val="001429E3"/>
    <w:rsid w:val="00173492"/>
    <w:rsid w:val="001802BB"/>
    <w:rsid w:val="00182EEC"/>
    <w:rsid w:val="001859CE"/>
    <w:rsid w:val="001A6667"/>
    <w:rsid w:val="001B6D3D"/>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94E23"/>
    <w:rsid w:val="003954ED"/>
    <w:rsid w:val="003A7010"/>
    <w:rsid w:val="003B46F7"/>
    <w:rsid w:val="003E2C1A"/>
    <w:rsid w:val="003E7DAA"/>
    <w:rsid w:val="004065F6"/>
    <w:rsid w:val="0043400A"/>
    <w:rsid w:val="00460AE0"/>
    <w:rsid w:val="0046314E"/>
    <w:rsid w:val="00467744"/>
    <w:rsid w:val="00485A3B"/>
    <w:rsid w:val="004A2251"/>
    <w:rsid w:val="004A3D4E"/>
    <w:rsid w:val="004B5774"/>
    <w:rsid w:val="004C2B5B"/>
    <w:rsid w:val="004D783E"/>
    <w:rsid w:val="00512A93"/>
    <w:rsid w:val="005472B3"/>
    <w:rsid w:val="00550212"/>
    <w:rsid w:val="00551819"/>
    <w:rsid w:val="00563DBB"/>
    <w:rsid w:val="005739B3"/>
    <w:rsid w:val="00585474"/>
    <w:rsid w:val="005A3790"/>
    <w:rsid w:val="005C3A75"/>
    <w:rsid w:val="00607563"/>
    <w:rsid w:val="00613CA4"/>
    <w:rsid w:val="006274F0"/>
    <w:rsid w:val="00632B1F"/>
    <w:rsid w:val="00646F21"/>
    <w:rsid w:val="006560DD"/>
    <w:rsid w:val="00691B73"/>
    <w:rsid w:val="006A2768"/>
    <w:rsid w:val="006B046F"/>
    <w:rsid w:val="006B7B14"/>
    <w:rsid w:val="006C5206"/>
    <w:rsid w:val="006E194D"/>
    <w:rsid w:val="006F7F27"/>
    <w:rsid w:val="007031EE"/>
    <w:rsid w:val="00732CA2"/>
    <w:rsid w:val="00733F97"/>
    <w:rsid w:val="00734B3A"/>
    <w:rsid w:val="0073543F"/>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87173"/>
    <w:rsid w:val="008A7810"/>
    <w:rsid w:val="008B2467"/>
    <w:rsid w:val="008B6B37"/>
    <w:rsid w:val="008C6544"/>
    <w:rsid w:val="008D024F"/>
    <w:rsid w:val="008F5069"/>
    <w:rsid w:val="009152D6"/>
    <w:rsid w:val="00926467"/>
    <w:rsid w:val="0093065C"/>
    <w:rsid w:val="00930E87"/>
    <w:rsid w:val="00941554"/>
    <w:rsid w:val="00950BD8"/>
    <w:rsid w:val="00985877"/>
    <w:rsid w:val="009D1CCD"/>
    <w:rsid w:val="009E7AC7"/>
    <w:rsid w:val="009F3383"/>
    <w:rsid w:val="00A239C3"/>
    <w:rsid w:val="00A24C06"/>
    <w:rsid w:val="00A35A0E"/>
    <w:rsid w:val="00A36A5C"/>
    <w:rsid w:val="00A567A2"/>
    <w:rsid w:val="00A672B5"/>
    <w:rsid w:val="00A97762"/>
    <w:rsid w:val="00AA1792"/>
    <w:rsid w:val="00AB11F6"/>
    <w:rsid w:val="00AC409E"/>
    <w:rsid w:val="00B10BDC"/>
    <w:rsid w:val="00B45AB9"/>
    <w:rsid w:val="00B531AC"/>
    <w:rsid w:val="00B740FF"/>
    <w:rsid w:val="00B819F5"/>
    <w:rsid w:val="00BA093E"/>
    <w:rsid w:val="00BD1166"/>
    <w:rsid w:val="00BF7E79"/>
    <w:rsid w:val="00C0616A"/>
    <w:rsid w:val="00C15320"/>
    <w:rsid w:val="00C311FD"/>
    <w:rsid w:val="00C42B03"/>
    <w:rsid w:val="00C7499D"/>
    <w:rsid w:val="00CA719A"/>
    <w:rsid w:val="00CB4D34"/>
    <w:rsid w:val="00CC5DEF"/>
    <w:rsid w:val="00D11451"/>
    <w:rsid w:val="00D1648D"/>
    <w:rsid w:val="00D31D95"/>
    <w:rsid w:val="00D35F78"/>
    <w:rsid w:val="00D45A8A"/>
    <w:rsid w:val="00D568FE"/>
    <w:rsid w:val="00D66F3C"/>
    <w:rsid w:val="00D70CFE"/>
    <w:rsid w:val="00D97782"/>
    <w:rsid w:val="00DA23B6"/>
    <w:rsid w:val="00DA51EE"/>
    <w:rsid w:val="00DA6E2E"/>
    <w:rsid w:val="00DF108B"/>
    <w:rsid w:val="00E014DC"/>
    <w:rsid w:val="00E17C27"/>
    <w:rsid w:val="00E2129E"/>
    <w:rsid w:val="00E43F05"/>
    <w:rsid w:val="00E74C23"/>
    <w:rsid w:val="00ED1868"/>
    <w:rsid w:val="00ED4D7F"/>
    <w:rsid w:val="00F22560"/>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6F09"/>
  <w15:chartTrackingRefBased/>
  <w15:docId w15:val="{EEC307F2-311D-4A58-9003-284E3388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51"/>
  </w:style>
  <w:style w:type="paragraph" w:styleId="Ttulo1">
    <w:name w:val="heading 1"/>
    <w:basedOn w:val="Normal"/>
    <w:next w:val="Normal"/>
    <w:link w:val="Ttulo1Car"/>
    <w:uiPriority w:val="9"/>
    <w:qFormat/>
    <w:rsid w:val="004A22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4A22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4A2251"/>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4A2251"/>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4A2251"/>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4A22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22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22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22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251"/>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4A2251"/>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A2251"/>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4A2251"/>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4A2251"/>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4A22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22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22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2251"/>
    <w:rPr>
      <w:rFonts w:eastAsiaTheme="majorEastAsia" w:cstheme="majorBidi"/>
      <w:color w:val="272727" w:themeColor="text1" w:themeTint="D8"/>
    </w:rPr>
  </w:style>
  <w:style w:type="paragraph" w:styleId="Ttulo">
    <w:name w:val="Title"/>
    <w:basedOn w:val="Normal"/>
    <w:next w:val="Normal"/>
    <w:link w:val="TtuloCar"/>
    <w:uiPriority w:val="10"/>
    <w:qFormat/>
    <w:rsid w:val="004A2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22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225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22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225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A2251"/>
    <w:rPr>
      <w:i/>
      <w:iCs/>
      <w:color w:val="404040" w:themeColor="text1" w:themeTint="BF"/>
    </w:rPr>
  </w:style>
  <w:style w:type="paragraph" w:styleId="Prrafodelista">
    <w:name w:val="List Paragraph"/>
    <w:basedOn w:val="Normal"/>
    <w:uiPriority w:val="34"/>
    <w:qFormat/>
    <w:rsid w:val="004A2251"/>
    <w:pPr>
      <w:ind w:left="720"/>
      <w:contextualSpacing/>
    </w:pPr>
  </w:style>
  <w:style w:type="character" w:styleId="nfasisintenso">
    <w:name w:val="Intense Emphasis"/>
    <w:basedOn w:val="Fuentedeprrafopredeter"/>
    <w:uiPriority w:val="21"/>
    <w:qFormat/>
    <w:rsid w:val="004A2251"/>
    <w:rPr>
      <w:i/>
      <w:iCs/>
      <w:color w:val="365F91" w:themeColor="accent1" w:themeShade="BF"/>
    </w:rPr>
  </w:style>
  <w:style w:type="paragraph" w:styleId="Citadestacada">
    <w:name w:val="Intense Quote"/>
    <w:basedOn w:val="Normal"/>
    <w:next w:val="Normal"/>
    <w:link w:val="CitadestacadaCar"/>
    <w:uiPriority w:val="30"/>
    <w:qFormat/>
    <w:rsid w:val="004A22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4A2251"/>
    <w:rPr>
      <w:i/>
      <w:iCs/>
      <w:color w:val="365F91" w:themeColor="accent1" w:themeShade="BF"/>
    </w:rPr>
  </w:style>
  <w:style w:type="character" w:styleId="Referenciaintensa">
    <w:name w:val="Intense Reference"/>
    <w:basedOn w:val="Fuentedeprrafopredeter"/>
    <w:uiPriority w:val="32"/>
    <w:qFormat/>
    <w:rsid w:val="004A2251"/>
    <w:rPr>
      <w:b/>
      <w:bCs/>
      <w:smallCaps/>
      <w:color w:val="365F91" w:themeColor="accent1" w:themeShade="BF"/>
      <w:spacing w:val="5"/>
    </w:rPr>
  </w:style>
  <w:style w:type="table" w:styleId="Tablaconcuadrcula">
    <w:name w:val="Table Grid"/>
    <w:basedOn w:val="Tablanormal"/>
    <w:uiPriority w:val="59"/>
    <w:rsid w:val="004A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A2251"/>
    <w:pPr>
      <w:tabs>
        <w:tab w:val="center" w:pos="4252"/>
        <w:tab w:val="right" w:pos="8504"/>
      </w:tabs>
      <w:spacing w:after="0" w:line="240" w:lineRule="auto"/>
    </w:pPr>
  </w:style>
  <w:style w:type="character" w:customStyle="1" w:styleId="EncabezadoCar">
    <w:name w:val="Encabezado Car"/>
    <w:basedOn w:val="Fuentedeprrafopredeter"/>
    <w:link w:val="Encabezado"/>
    <w:rsid w:val="004A2251"/>
  </w:style>
  <w:style w:type="paragraph" w:styleId="Piedepgina">
    <w:name w:val="footer"/>
    <w:basedOn w:val="Normal"/>
    <w:link w:val="PiedepginaCar"/>
    <w:uiPriority w:val="99"/>
    <w:unhideWhenUsed/>
    <w:rsid w:val="004A22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251"/>
  </w:style>
  <w:style w:type="character" w:styleId="Hipervnculo">
    <w:name w:val="Hyperlink"/>
    <w:basedOn w:val="Fuentedeprrafopredeter"/>
    <w:uiPriority w:val="99"/>
    <w:unhideWhenUsed/>
    <w:rsid w:val="001A6667"/>
    <w:rPr>
      <w:color w:val="0000FF" w:themeColor="hyperlink"/>
      <w:u w:val="single"/>
    </w:rPr>
  </w:style>
  <w:style w:type="character" w:styleId="Hipervnculovisitado">
    <w:name w:val="FollowedHyperlink"/>
    <w:basedOn w:val="Fuentedeprrafopredeter"/>
    <w:uiPriority w:val="99"/>
    <w:semiHidden/>
    <w:unhideWhenUsed/>
    <w:rsid w:val="001A6667"/>
    <w:rPr>
      <w:color w:val="800080" w:themeColor="followedHyperlink"/>
      <w:u w:val="single"/>
    </w:rPr>
  </w:style>
  <w:style w:type="character" w:styleId="Mencinsinresolver">
    <w:name w:val="Unresolved Mention"/>
    <w:basedOn w:val="Fuentedeprrafopredeter"/>
    <w:uiPriority w:val="99"/>
    <w:semiHidden/>
    <w:unhideWhenUsed/>
    <w:rsid w:val="0018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10000/o-9506.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O10000/o-9262.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o9262%20-%20Anexo%20III%20-%20Codigo%20Edif..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o9262%20-%20Anexo%20II%20-%20Codigo%20Urb.docx" TargetMode="External"/><Relationship Id="rId4" Type="http://schemas.openxmlformats.org/officeDocument/2006/relationships/webSettings" Target="webSettings.xml"/><Relationship Id="rId9" Type="http://schemas.openxmlformats.org/officeDocument/2006/relationships/hyperlink" Target="t-o9262%20-%20Anexo%20I%20-%20DES%20URB.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789</Words>
  <Characters>4341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5</cp:revision>
  <dcterms:created xsi:type="dcterms:W3CDTF">2025-08-05T15:19:00Z</dcterms:created>
  <dcterms:modified xsi:type="dcterms:W3CDTF">2026-07-08T14:41:00Z</dcterms:modified>
</cp:coreProperties>
</file>