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866" w:rsidRPr="007F53A8" w:rsidRDefault="00074866" w:rsidP="00074866">
      <w:pPr>
        <w:spacing w:after="0" w:line="360" w:lineRule="auto"/>
        <w:rPr>
          <w:rFonts w:ascii="Arial" w:hAnsi="Arial" w:cs="Arial"/>
          <w:b/>
          <w:sz w:val="24"/>
          <w:u w:val="single"/>
          <w:lang w:val="es-ES"/>
        </w:rPr>
      </w:pPr>
      <w:r>
        <w:rPr>
          <w:rFonts w:ascii="Arial" w:hAnsi="Arial" w:cs="Arial"/>
          <w:b/>
          <w:sz w:val="24"/>
          <w:u w:val="single"/>
          <w:lang w:val="es-ES"/>
        </w:rPr>
        <w:t xml:space="preserve">O R D E N A N Z A  Nº </w:t>
      </w:r>
      <w:hyperlink r:id="rId7" w:history="1">
        <w:r w:rsidRPr="00074866">
          <w:rPr>
            <w:rStyle w:val="Hipervnculo"/>
            <w:rFonts w:ascii="Arial" w:hAnsi="Arial" w:cs="Arial"/>
            <w:b/>
            <w:sz w:val="24"/>
            <w:lang w:val="es-ES"/>
          </w:rPr>
          <w:t>9086</w:t>
        </w:r>
      </w:hyperlink>
    </w:p>
    <w:p w:rsidR="00074866" w:rsidRPr="007F53A8" w:rsidRDefault="00074866" w:rsidP="00074866">
      <w:pPr>
        <w:spacing w:after="0" w:line="360" w:lineRule="auto"/>
        <w:rPr>
          <w:rFonts w:ascii="Arial" w:hAnsi="Arial" w:cs="Arial"/>
          <w:b/>
          <w:sz w:val="24"/>
          <w:u w:val="single"/>
          <w:lang w:val="es-ES"/>
        </w:rPr>
      </w:pPr>
      <w:r w:rsidRPr="007F53A8">
        <w:rPr>
          <w:rFonts w:ascii="Arial" w:hAnsi="Arial" w:cs="Arial"/>
          <w:b/>
          <w:sz w:val="24"/>
          <w:u w:val="single"/>
          <w:lang w:val="es-ES"/>
        </w:rPr>
        <w:t xml:space="preserve">TEXTO ORDENADO CONFORME RESOLUCIÓN Nº 086/03 CON LAS SIGUIENTES MODIFICACIONES: </w:t>
      </w:r>
    </w:p>
    <w:p w:rsidR="00074866" w:rsidRPr="00D860F1" w:rsidRDefault="00074866" w:rsidP="00074866">
      <w:pPr>
        <w:pStyle w:val="Prrafodelista"/>
        <w:numPr>
          <w:ilvl w:val="0"/>
          <w:numId w:val="5"/>
        </w:numPr>
        <w:spacing w:after="0" w:line="360" w:lineRule="auto"/>
        <w:rPr>
          <w:rStyle w:val="Hipervnculo"/>
          <w:rFonts w:ascii="Arial" w:hAnsi="Arial" w:cs="Arial"/>
          <w:b/>
          <w:color w:val="auto"/>
          <w:sz w:val="24"/>
        </w:rPr>
      </w:pPr>
      <w:r w:rsidRPr="00074866">
        <w:rPr>
          <w:rFonts w:ascii="Arial" w:eastAsia="Calibri" w:hAnsi="Arial" w:cs="Arial"/>
          <w:b/>
          <w:sz w:val="24"/>
          <w:u w:val="single"/>
          <w:lang w:val="es-ES"/>
        </w:rPr>
        <w:t xml:space="preserve">Modificada en su </w:t>
      </w:r>
      <w:r w:rsidRPr="00074866">
        <w:rPr>
          <w:rFonts w:ascii="Arial" w:eastAsia="Calibri" w:hAnsi="Arial" w:cs="Arial"/>
          <w:b/>
          <w:sz w:val="24"/>
          <w:szCs w:val="24"/>
          <w:u w:val="single"/>
        </w:rPr>
        <w:t xml:space="preserve">Artículo </w:t>
      </w:r>
      <w:r>
        <w:rPr>
          <w:rFonts w:ascii="Arial" w:eastAsia="Calibri" w:hAnsi="Arial" w:cs="Arial"/>
          <w:b/>
          <w:sz w:val="24"/>
          <w:szCs w:val="24"/>
          <w:u w:val="single"/>
        </w:rPr>
        <w:t>1</w:t>
      </w:r>
      <w:r w:rsidRPr="00074866">
        <w:rPr>
          <w:rFonts w:ascii="Arial" w:eastAsia="Calibri" w:hAnsi="Arial" w:cs="Arial"/>
          <w:b/>
          <w:sz w:val="24"/>
          <w:szCs w:val="24"/>
          <w:u w:val="single"/>
        </w:rPr>
        <w:t xml:space="preserve">9 </w:t>
      </w:r>
      <w:r w:rsidRPr="00074866">
        <w:rPr>
          <w:rFonts w:ascii="Arial" w:eastAsia="Calibri" w:hAnsi="Arial" w:cs="Arial"/>
          <w:b/>
          <w:sz w:val="24"/>
          <w:u w:val="single"/>
          <w:lang w:val="es-ES"/>
        </w:rPr>
        <w:t xml:space="preserve">por Ordenanza Nº </w:t>
      </w:r>
      <w:hyperlink r:id="rId8" w:history="1">
        <w:r w:rsidRPr="00074866">
          <w:rPr>
            <w:rStyle w:val="Hipervnculo"/>
            <w:rFonts w:ascii="Arial" w:eastAsia="Calibri" w:hAnsi="Arial" w:cs="Arial"/>
            <w:b/>
            <w:sz w:val="24"/>
            <w:lang w:val="es-ES"/>
          </w:rPr>
          <w:t>9104</w:t>
        </w:r>
      </w:hyperlink>
    </w:p>
    <w:p w:rsidR="00D860F1" w:rsidRPr="00A22E65" w:rsidRDefault="00D860F1" w:rsidP="00074866">
      <w:pPr>
        <w:pStyle w:val="Prrafodelista"/>
        <w:numPr>
          <w:ilvl w:val="0"/>
          <w:numId w:val="5"/>
        </w:numPr>
        <w:spacing w:after="0" w:line="360" w:lineRule="auto"/>
        <w:rPr>
          <w:rStyle w:val="Hipervnculo"/>
          <w:rFonts w:ascii="Arial" w:hAnsi="Arial" w:cs="Arial"/>
          <w:b/>
          <w:color w:val="auto"/>
          <w:sz w:val="24"/>
        </w:rPr>
      </w:pPr>
      <w:r>
        <w:rPr>
          <w:rFonts w:ascii="Arial" w:hAnsi="Arial" w:cs="Arial"/>
          <w:b/>
          <w:sz w:val="24"/>
          <w:u w:val="single"/>
        </w:rPr>
        <w:t xml:space="preserve">Modificada en su Artículo 19 por Ordenanza Nº </w:t>
      </w:r>
      <w:hyperlink r:id="rId9" w:history="1">
        <w:r w:rsidRPr="00D860F1">
          <w:rPr>
            <w:rStyle w:val="Hipervnculo"/>
            <w:rFonts w:ascii="Arial" w:hAnsi="Arial" w:cs="Arial"/>
            <w:b/>
            <w:sz w:val="24"/>
          </w:rPr>
          <w:t>9140</w:t>
        </w:r>
      </w:hyperlink>
    </w:p>
    <w:p w:rsidR="00A22E65" w:rsidRPr="008C7C18" w:rsidRDefault="00A22E65" w:rsidP="00074866">
      <w:pPr>
        <w:pStyle w:val="Prrafodelista"/>
        <w:numPr>
          <w:ilvl w:val="0"/>
          <w:numId w:val="5"/>
        </w:numPr>
        <w:spacing w:after="0" w:line="360" w:lineRule="auto"/>
        <w:rPr>
          <w:rStyle w:val="Hipervnculo"/>
          <w:rFonts w:ascii="Arial" w:hAnsi="Arial" w:cs="Arial"/>
          <w:b/>
          <w:color w:val="auto"/>
          <w:sz w:val="24"/>
        </w:rPr>
      </w:pPr>
      <w:r w:rsidRPr="00A22E65">
        <w:rPr>
          <w:rFonts w:ascii="Arial" w:hAnsi="Arial" w:cs="Arial"/>
          <w:b/>
          <w:sz w:val="24"/>
          <w:szCs w:val="24"/>
          <w:u w:val="single"/>
        </w:rPr>
        <w:t xml:space="preserve">Modificada en sus Artículos 19, 70 y 71 por Ordenanza Nº </w:t>
      </w:r>
      <w:hyperlink r:id="rId10" w:history="1">
        <w:r w:rsidRPr="00A22E65">
          <w:rPr>
            <w:rStyle w:val="Hipervnculo"/>
            <w:rFonts w:ascii="Arial" w:hAnsi="Arial" w:cs="Arial"/>
            <w:b/>
            <w:sz w:val="24"/>
            <w:szCs w:val="24"/>
          </w:rPr>
          <w:t>9193</w:t>
        </w:r>
      </w:hyperlink>
    </w:p>
    <w:p w:rsidR="008C7C18" w:rsidRPr="008C7C18" w:rsidRDefault="008C7C18" w:rsidP="00074866">
      <w:pPr>
        <w:pStyle w:val="Prrafodelista"/>
        <w:numPr>
          <w:ilvl w:val="0"/>
          <w:numId w:val="5"/>
        </w:numPr>
        <w:spacing w:after="0" w:line="360" w:lineRule="auto"/>
        <w:rPr>
          <w:rFonts w:ascii="Arial" w:hAnsi="Arial" w:cs="Arial"/>
          <w:b/>
          <w:sz w:val="24"/>
          <w:u w:val="single"/>
        </w:rPr>
      </w:pPr>
      <w:r w:rsidRPr="008C7C18">
        <w:rPr>
          <w:rFonts w:ascii="Arial" w:hAnsi="Arial" w:cs="Arial"/>
          <w:b/>
          <w:sz w:val="24"/>
          <w:u w:val="single"/>
        </w:rPr>
        <w:t xml:space="preserve">Modificada en sus Artículos 16 y 19 por Ordenanza Nº </w:t>
      </w:r>
      <w:hyperlink r:id="rId11" w:history="1">
        <w:r w:rsidRPr="008C7C18">
          <w:rPr>
            <w:rStyle w:val="Hipervnculo"/>
            <w:rFonts w:ascii="Arial" w:hAnsi="Arial" w:cs="Arial"/>
            <w:b/>
            <w:sz w:val="24"/>
          </w:rPr>
          <w:t>9</w:t>
        </w:r>
        <w:r w:rsidRPr="008C7C18">
          <w:rPr>
            <w:rStyle w:val="Hipervnculo"/>
            <w:rFonts w:ascii="Arial" w:hAnsi="Arial" w:cs="Arial"/>
            <w:b/>
            <w:sz w:val="24"/>
          </w:rPr>
          <w:t>2</w:t>
        </w:r>
        <w:r w:rsidRPr="008C7C18">
          <w:rPr>
            <w:rStyle w:val="Hipervnculo"/>
            <w:rFonts w:ascii="Arial" w:hAnsi="Arial" w:cs="Arial"/>
            <w:b/>
            <w:sz w:val="24"/>
          </w:rPr>
          <w:t>05</w:t>
        </w:r>
      </w:hyperlink>
    </w:p>
    <w:p w:rsidR="00074866" w:rsidRDefault="00074866" w:rsidP="001C12A1">
      <w:pPr>
        <w:spacing w:after="0" w:line="360" w:lineRule="auto"/>
        <w:rPr>
          <w:rFonts w:ascii="Arial" w:hAnsi="Arial" w:cs="Arial"/>
          <w:b/>
          <w:sz w:val="24"/>
          <w:u w:val="single"/>
        </w:rPr>
      </w:pPr>
    </w:p>
    <w:p w:rsidR="00BB5C35" w:rsidRPr="001C12A1" w:rsidRDefault="001C12A1" w:rsidP="001C12A1">
      <w:pPr>
        <w:spacing w:after="0" w:line="360" w:lineRule="auto"/>
        <w:rPr>
          <w:rFonts w:ascii="Arial" w:hAnsi="Arial" w:cs="Arial"/>
          <w:sz w:val="24"/>
        </w:rPr>
      </w:pPr>
      <w:r w:rsidRPr="001C12A1">
        <w:rPr>
          <w:rFonts w:ascii="Arial" w:hAnsi="Arial" w:cs="Arial"/>
          <w:b/>
          <w:sz w:val="24"/>
          <w:u w:val="single"/>
        </w:rPr>
        <w:t>FUNDAMENTOS: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La presente tiene por objetivo aprobar el Régimen Tributario de Impuestos para el Ejercicio 2025, un paso fundamental para garantizar el funcionamiento eficiente de nuestra administración municipal y la prestación de servicios esenciales a la comunidad de Rawson.</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A través de la Ordenanza Nº 5862, la Municipalidad de Rawson ha decidido adherir al Régimen de Responsabilidad Fiscal. Esta normativa establece en su Artículo 6° que el Consejo deberá intervenir en todas las cuestiones vinculadas con la armonización de los impuestos, lo que incluye la propuesta y consenso sobre las tasas a aplicar y las modalidades de cobro. Esta intervención se vuelve vital en el contexto actual, donde la necesidad de una gestión fiscal responsable es más urgente que nunca.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Para el año 2025, se mantendrán los lineamientos de trabajo que se han presentado en ocasiones anteriores. Sin embargo, es fundamental considerar la realidad económica nacional, que ha impactado en nuestras finanzas y se prevé que continúe influyendo en el futuro cercano. Esta situación demanda un análisis profundo y una respuesta adecuada por parte de nuestra administración.</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 xml:space="preserve">Con el fin de no desfinanciar las arcas municipales y asegurar la continuidad de los servicios básicos que nuestros ciudadanos requieren, se proponen modificaciones en las tasas impositivas que reflejan los indicadores inflacionarios actuales. La intención de estas modificaciones es ajustar el sistema </w:t>
      </w:r>
      <w:r w:rsidRPr="001C12A1">
        <w:rPr>
          <w:sz w:val="24"/>
          <w:szCs w:val="24"/>
        </w:rPr>
        <w:lastRenderedPageBreak/>
        <w:t>tributario de manera que se mantenga un equilibrio entre la necesidad de recaudar fondos y la capacidad de pago de nuestros vecinos.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El sistema de cobro del Impuesto Automotor se mantendrá sin cambios significativos, aplicando la alícuota del 2,5% sobre el valor del bien, de acuerdo a las tablas que elabora y publica la Dirección Nacional del Registro de la Propiedad Automotor. Esta alícuota se considera razonable y proporcional a la realidad económica de nuestros contribuyentes. Además, se aplicará una alícuota del 2,00% para los vehículos utilitarios, en conformidad con las disposiciones del Consejo Provincial de Responsabilidad Fiscal, que busca una mayor equidad en la carga tributaria.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Es importante destacar que, en relación al Impuesto Automotor, se mantendrá la consideración diferenciada para los vehículos híbridos. Esta medida busca fomentar un cambio cultural en la percepción de estos automóviles y resaltar la importancia de su uso en la conservación del medio ambiente. Promover el uso de vehículos menos contaminantes es un paso hacia un futuro más sostenible.</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En lo que respecta a la Tasa de Recolección de Residuos y Mantenimiento de la Vía Pública, se realizará un perfeccionamiento en la forma de determinar el costo, considerando las particularidades de la ruralidad y la disminución en la prestación del servicio en ciertas áreas. Esto permitirá que la tasa se ajuste de manera justa a las realidades locales, garantizando que todos los vecinos contribuyan de forma equitativa.</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Asimismo, se continuará trabajando en la normalización de baldíos en las zonas centrales y urbanas, desalentando la especulación en propiedades que no responden a las necesidades de la comunidad. Este esfuerzo busca promover un desarrollo urbano ordenado y sustentable, que beneficie a todos los habitantes de nuestra ciudad.</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 xml:space="preserve">Para este ciclo fiscal, el enfoque estará centrado en el desarrollo planificado de aquellas áreas donde se ha observado un crecimiento significativo de la actividad inmobiliaria. Es crucial abordar la existencia de grandes superficies </w:t>
      </w:r>
      <w:r w:rsidRPr="001C12A1">
        <w:rPr>
          <w:sz w:val="24"/>
          <w:szCs w:val="24"/>
        </w:rPr>
        <w:lastRenderedPageBreak/>
        <w:t>sin uso que obstaculizan el crecimiento catastral armonioso, contribuyendo así a una ciudad más funcional y habitable.</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La influencia de las variables macroeconómicas en la economía municipal es innegable. Nuestra administración local enfrenta el desafío de mantener la calidad de los servicios que se brindan, al mismo tiempo que se emprenden nuevas iniciativas y se financian estas acciones, sin que ello implique una presión tributaria excesiva sobre nuestros vecinos. Esto requiere de una gestión prudente y responsable de los recursos.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Se ha procedido a readecuar los distintos tributos para alinearlos con los cambios en el poder adquisitivo de la moneda. Este ajuste es esencial para mantener la relación con los gastos corrientes del Municipio y garantizar la sostenibilidad de nuestras finanzas. Para ello, se han considerado las estimaciones realizadas por el Poder Ejecutivo Provincial y Nacional, así como las referencias obtenidas de otros municipios del país, asegurando que nuestras decisiones se fundamenten en datos concretos y relevantes.</w:t>
      </w:r>
    </w:p>
    <w:p w:rsidR="001C12A1" w:rsidRPr="001C12A1" w:rsidRDefault="001C12A1" w:rsidP="001C12A1">
      <w:pPr>
        <w:pStyle w:val="Normal1"/>
        <w:spacing w:line="360" w:lineRule="auto"/>
        <w:jc w:val="both"/>
        <w:rPr>
          <w:sz w:val="24"/>
          <w:szCs w:val="24"/>
        </w:rPr>
      </w:pPr>
      <w:r>
        <w:rPr>
          <w:sz w:val="24"/>
          <w:szCs w:val="24"/>
        </w:rPr>
        <w:t xml:space="preserve">                     </w:t>
      </w:r>
      <w:r w:rsidRPr="001C12A1">
        <w:rPr>
          <w:sz w:val="24"/>
          <w:szCs w:val="24"/>
        </w:rPr>
        <w:t>Es fundamental insistir en que el pago de los tributos municipales es una responsabilidad que todos los ciudadanos deben asumir. En estos tiempos, la dimensión solidaria de esta obligación se torna aún más relevante, ya que cada contribución es esencial para el bienestar colectivo y el desarrollo de nuestra comunidad.</w:t>
      </w:r>
    </w:p>
    <w:p w:rsidR="001C12A1" w:rsidRDefault="001C12A1" w:rsidP="001C12A1">
      <w:pPr>
        <w:spacing w:after="0" w:line="360" w:lineRule="auto"/>
        <w:jc w:val="both"/>
        <w:rPr>
          <w:rFonts w:ascii="Arial" w:hAnsi="Arial" w:cs="Arial"/>
          <w:sz w:val="24"/>
          <w:szCs w:val="24"/>
        </w:rPr>
      </w:pPr>
      <w:r>
        <w:rPr>
          <w:rFonts w:ascii="Arial" w:hAnsi="Arial" w:cs="Arial"/>
          <w:sz w:val="24"/>
          <w:szCs w:val="24"/>
        </w:rPr>
        <w:t xml:space="preserve">                     </w:t>
      </w:r>
      <w:r w:rsidRPr="001C12A1">
        <w:rPr>
          <w:rFonts w:ascii="Arial" w:hAnsi="Arial" w:cs="Arial"/>
          <w:sz w:val="24"/>
          <w:szCs w:val="24"/>
        </w:rPr>
        <w:t>Finalmente, es fundamental que este Estado Municipal sostenga el espíritu sancionatorio de la norma ante incumplimientos, tanto en lo que respecta a los deberes formales como a los materiales. La exigencia de una actitud cívica responsable es esencial para corregir conductas evasivas y asegurar que todos contribuyan al bienestar común. En este sentido, apelamos a la colaboración de cada ciudadano para construir una sociedad más justa y equitativa.</w:t>
      </w:r>
    </w:p>
    <w:p w:rsidR="001C12A1" w:rsidRDefault="001C12A1" w:rsidP="001C12A1">
      <w:pPr>
        <w:spacing w:after="0" w:line="360" w:lineRule="auto"/>
        <w:jc w:val="both"/>
        <w:rPr>
          <w:rFonts w:ascii="Arial" w:hAnsi="Arial" w:cs="Arial"/>
          <w:sz w:val="24"/>
          <w:szCs w:val="24"/>
        </w:rPr>
      </w:pPr>
    </w:p>
    <w:p w:rsidR="001C12A1" w:rsidRDefault="001C12A1" w:rsidP="001C12A1">
      <w:pPr>
        <w:spacing w:after="0" w:line="36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1C12A1" w:rsidTr="009A60EE">
        <w:tc>
          <w:tcPr>
            <w:tcW w:w="4304" w:type="dxa"/>
            <w:shd w:val="clear" w:color="auto" w:fill="auto"/>
          </w:tcPr>
          <w:p w:rsidR="001C12A1" w:rsidRDefault="001C12A1" w:rsidP="001C12A1">
            <w:pPr>
              <w:jc w:val="center"/>
              <w:rPr>
                <w:rFonts w:ascii="Arial" w:hAnsi="Arial" w:cs="Arial"/>
                <w:b/>
                <w:sz w:val="16"/>
              </w:rPr>
            </w:pPr>
            <w:r>
              <w:rPr>
                <w:rFonts w:ascii="Arial" w:hAnsi="Arial" w:cs="Arial"/>
                <w:b/>
                <w:sz w:val="16"/>
              </w:rPr>
              <w:t>BRIAN AXEL WIRZ</w:t>
            </w:r>
          </w:p>
          <w:p w:rsidR="001C12A1" w:rsidRDefault="001C12A1" w:rsidP="001C12A1">
            <w:pPr>
              <w:jc w:val="center"/>
              <w:rPr>
                <w:rFonts w:ascii="Arial" w:hAnsi="Arial" w:cs="Arial"/>
                <w:b/>
                <w:sz w:val="14"/>
              </w:rPr>
            </w:pPr>
            <w:r>
              <w:rPr>
                <w:rFonts w:ascii="Arial" w:hAnsi="Arial" w:cs="Arial"/>
                <w:b/>
                <w:sz w:val="14"/>
              </w:rPr>
              <w:t>SECRETARIO LEGISLATIVO</w:t>
            </w:r>
          </w:p>
          <w:p w:rsidR="001C12A1" w:rsidRPr="001C12A1" w:rsidRDefault="001C12A1" w:rsidP="001C12A1">
            <w:pPr>
              <w:jc w:val="center"/>
              <w:rPr>
                <w:rFonts w:ascii="Arial" w:hAnsi="Arial" w:cs="Arial"/>
                <w:sz w:val="12"/>
              </w:rPr>
            </w:pPr>
            <w:r>
              <w:rPr>
                <w:rFonts w:ascii="Arial" w:hAnsi="Arial" w:cs="Arial"/>
                <w:sz w:val="12"/>
              </w:rPr>
              <w:t>CONCEJO DELIBERANTE</w:t>
            </w:r>
          </w:p>
        </w:tc>
        <w:tc>
          <w:tcPr>
            <w:tcW w:w="4304" w:type="dxa"/>
            <w:shd w:val="clear" w:color="auto" w:fill="auto"/>
          </w:tcPr>
          <w:p w:rsidR="001C12A1" w:rsidRDefault="001C12A1" w:rsidP="001C12A1">
            <w:pPr>
              <w:jc w:val="center"/>
              <w:rPr>
                <w:rFonts w:ascii="Arial" w:hAnsi="Arial" w:cs="Arial"/>
                <w:b/>
                <w:sz w:val="16"/>
              </w:rPr>
            </w:pPr>
            <w:r>
              <w:rPr>
                <w:rFonts w:ascii="Arial" w:hAnsi="Arial" w:cs="Arial"/>
                <w:b/>
                <w:sz w:val="16"/>
              </w:rPr>
              <w:t>DULIO DANILO MONTI</w:t>
            </w:r>
          </w:p>
          <w:p w:rsidR="001C12A1" w:rsidRDefault="001C12A1" w:rsidP="001C12A1">
            <w:pPr>
              <w:jc w:val="center"/>
              <w:rPr>
                <w:rFonts w:ascii="Arial" w:hAnsi="Arial" w:cs="Arial"/>
                <w:b/>
                <w:sz w:val="14"/>
              </w:rPr>
            </w:pPr>
            <w:r>
              <w:rPr>
                <w:rFonts w:ascii="Arial" w:hAnsi="Arial" w:cs="Arial"/>
                <w:b/>
                <w:sz w:val="14"/>
              </w:rPr>
              <w:t>PRESIDENTE</w:t>
            </w:r>
          </w:p>
          <w:p w:rsidR="001C12A1" w:rsidRPr="001C12A1" w:rsidRDefault="001C12A1" w:rsidP="001C12A1">
            <w:pPr>
              <w:jc w:val="center"/>
              <w:rPr>
                <w:rFonts w:ascii="Arial" w:hAnsi="Arial" w:cs="Arial"/>
                <w:sz w:val="12"/>
              </w:rPr>
            </w:pPr>
            <w:r>
              <w:rPr>
                <w:rFonts w:ascii="Arial" w:hAnsi="Arial" w:cs="Arial"/>
                <w:sz w:val="12"/>
              </w:rPr>
              <w:t>CONCEJO DELIBERANTE</w:t>
            </w:r>
          </w:p>
        </w:tc>
      </w:tr>
    </w:tbl>
    <w:p w:rsidR="001C12A1" w:rsidRPr="001C12A1" w:rsidRDefault="001C12A1" w:rsidP="001C12A1">
      <w:pPr>
        <w:spacing w:after="0" w:line="360" w:lineRule="auto"/>
        <w:jc w:val="both"/>
        <w:rPr>
          <w:rFonts w:ascii="Arial" w:hAnsi="Arial" w:cs="Arial"/>
          <w:sz w:val="24"/>
        </w:rPr>
      </w:pPr>
    </w:p>
    <w:p w:rsidR="001C12A1" w:rsidRDefault="001C12A1" w:rsidP="00BB5C35">
      <w:pPr>
        <w:spacing w:after="0" w:line="360" w:lineRule="auto"/>
        <w:rPr>
          <w:rFonts w:ascii="Arial" w:hAnsi="Arial" w:cs="Arial"/>
          <w:sz w:val="24"/>
        </w:rPr>
      </w:pPr>
      <w:r>
        <w:rPr>
          <w:rFonts w:ascii="Arial" w:hAnsi="Arial" w:cs="Arial"/>
          <w:sz w:val="24"/>
        </w:rPr>
        <w:lastRenderedPageBreak/>
        <w:br w:type="page"/>
      </w:r>
    </w:p>
    <w:p w:rsidR="001C12A1" w:rsidRDefault="001C12A1" w:rsidP="00BB5C35">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1C12A1" w:rsidRDefault="001C12A1" w:rsidP="00BB5C35">
      <w:pPr>
        <w:spacing w:after="0" w:line="360" w:lineRule="auto"/>
        <w:jc w:val="center"/>
        <w:rPr>
          <w:rFonts w:ascii="Arial" w:hAnsi="Arial" w:cs="Arial"/>
          <w:b/>
          <w:sz w:val="44"/>
          <w:u w:val="double"/>
        </w:rPr>
      </w:pPr>
      <w:r>
        <w:rPr>
          <w:rFonts w:ascii="Arial" w:hAnsi="Arial" w:cs="Arial"/>
          <w:b/>
          <w:sz w:val="44"/>
          <w:u w:val="double"/>
        </w:rPr>
        <w:t>O  R  D  E  N  A  N  Z  A:</w:t>
      </w:r>
    </w:p>
    <w:p w:rsidR="00BB5C35" w:rsidRDefault="001C12A1" w:rsidP="00BB5C35">
      <w:pPr>
        <w:pStyle w:val="Normal1"/>
        <w:spacing w:line="360" w:lineRule="auto"/>
        <w:jc w:val="center"/>
        <w:rPr>
          <w:b/>
          <w:sz w:val="24"/>
          <w:szCs w:val="24"/>
          <w:u w:val="single"/>
        </w:rPr>
      </w:pPr>
      <w:r>
        <w:rPr>
          <w:b/>
          <w:sz w:val="24"/>
          <w:u w:val="single"/>
        </w:rPr>
        <w:t xml:space="preserve">TITULO -I- </w:t>
      </w:r>
      <w:r w:rsidR="00BB5C35">
        <w:rPr>
          <w:b/>
          <w:sz w:val="24"/>
          <w:szCs w:val="24"/>
          <w:u w:val="single"/>
        </w:rPr>
        <w:t>RÉGIMEN TRIBUTARIO - EJERCICIO FISCAL 2025</w:t>
      </w:r>
    </w:p>
    <w:p w:rsidR="00BB5C35" w:rsidRDefault="00BB5C35" w:rsidP="00BB5C35">
      <w:pPr>
        <w:pStyle w:val="Normal1"/>
        <w:spacing w:line="360" w:lineRule="auto"/>
        <w:jc w:val="both"/>
        <w:rPr>
          <w:sz w:val="24"/>
          <w:szCs w:val="24"/>
        </w:rPr>
      </w:pPr>
      <w:r>
        <w:rPr>
          <w:b/>
          <w:sz w:val="24"/>
          <w:szCs w:val="24"/>
          <w:u w:val="single"/>
        </w:rPr>
        <w:t>Artículo 1º.-</w:t>
      </w:r>
      <w:r>
        <w:rPr>
          <w:sz w:val="24"/>
          <w:szCs w:val="24"/>
        </w:rPr>
        <w:t xml:space="preserve"> Establécese el Régimen Tributario para el Ejercicio Fiscal 2025, en </w:t>
      </w:r>
      <w:r>
        <w:rPr>
          <w:sz w:val="24"/>
          <w:szCs w:val="24"/>
        </w:rPr>
        <w:br/>
        <w:t xml:space="preserve">                     el Ejido de la ciudad de Rawson, de los Impuestos, Tasas, Derechos y Gravámenes que se establecen en la presente Ordenanza.-</w:t>
      </w:r>
    </w:p>
    <w:p w:rsidR="00BB5C35" w:rsidRDefault="00BB5C35" w:rsidP="00BB5C35">
      <w:pPr>
        <w:pStyle w:val="Normal1"/>
        <w:spacing w:line="360" w:lineRule="auto"/>
        <w:jc w:val="center"/>
        <w:rPr>
          <w:b/>
          <w:sz w:val="24"/>
          <w:szCs w:val="24"/>
          <w:u w:val="single"/>
        </w:rPr>
      </w:pPr>
      <w:r>
        <w:rPr>
          <w:b/>
          <w:sz w:val="24"/>
          <w:szCs w:val="24"/>
          <w:u w:val="single"/>
        </w:rPr>
        <w:t>CAPÍTULO I</w:t>
      </w:r>
    </w:p>
    <w:p w:rsidR="00BB5C35" w:rsidRDefault="00BB5C35" w:rsidP="00BB5C35">
      <w:pPr>
        <w:pStyle w:val="Normal1"/>
        <w:spacing w:line="360" w:lineRule="auto"/>
        <w:jc w:val="center"/>
        <w:rPr>
          <w:b/>
          <w:sz w:val="24"/>
          <w:szCs w:val="24"/>
          <w:u w:val="single"/>
        </w:rPr>
      </w:pPr>
      <w:r>
        <w:rPr>
          <w:b/>
          <w:sz w:val="24"/>
          <w:szCs w:val="24"/>
          <w:u w:val="single"/>
        </w:rPr>
        <w:t>IMPUESTO INMOBILIARIO</w:t>
      </w:r>
    </w:p>
    <w:p w:rsidR="00BB5C35" w:rsidRDefault="00BB5C35" w:rsidP="00BB5C35">
      <w:pPr>
        <w:pStyle w:val="Normal1"/>
        <w:spacing w:line="360" w:lineRule="auto"/>
        <w:jc w:val="both"/>
        <w:rPr>
          <w:sz w:val="24"/>
          <w:szCs w:val="24"/>
        </w:rPr>
      </w:pPr>
      <w:r>
        <w:rPr>
          <w:b/>
          <w:sz w:val="24"/>
          <w:szCs w:val="24"/>
          <w:u w:val="single"/>
        </w:rPr>
        <w:t>Artículo 2°.-</w:t>
      </w:r>
      <w:r>
        <w:rPr>
          <w:color w:val="FF0000"/>
          <w:sz w:val="24"/>
          <w:szCs w:val="24"/>
        </w:rPr>
        <w:t xml:space="preserve"> </w:t>
      </w:r>
      <w:r>
        <w:rPr>
          <w:sz w:val="24"/>
          <w:szCs w:val="24"/>
        </w:rPr>
        <w:t xml:space="preserve">Fíjese para el Impuesto Inmobiliario, en virtud de lo establecido en </w:t>
      </w:r>
      <w:r>
        <w:rPr>
          <w:sz w:val="24"/>
          <w:szCs w:val="24"/>
        </w:rPr>
        <w:br/>
        <w:t xml:space="preserve">                      el Artículo 159º del Código Fiscal Municipal, las alícuotas anuales sobre la valuación de los inmuebles que surjan de las Ordenanzas en vigencia y Módulo Impositivo Municipal, que a continuación se mencionan:</w:t>
      </w:r>
    </w:p>
    <w:p w:rsidR="00BB5C35" w:rsidRDefault="00BB5C35" w:rsidP="00BB5C35">
      <w:pPr>
        <w:pStyle w:val="Normal1"/>
        <w:spacing w:line="360" w:lineRule="auto"/>
        <w:jc w:val="both"/>
        <w:rPr>
          <w:b/>
          <w:sz w:val="24"/>
          <w:szCs w:val="24"/>
          <w:u w:val="single"/>
        </w:rPr>
      </w:pPr>
      <w:r>
        <w:rPr>
          <w:b/>
          <w:sz w:val="24"/>
          <w:szCs w:val="24"/>
          <w:u w:val="single"/>
        </w:rPr>
        <w:t>PARTICULARES</w:t>
      </w:r>
      <w:r>
        <w:rPr>
          <w:b/>
          <w:sz w:val="24"/>
          <w:szCs w:val="24"/>
        </w:rPr>
        <w:t xml:space="preserve">               </w:t>
      </w:r>
      <w:r>
        <w:rPr>
          <w:b/>
          <w:sz w:val="24"/>
          <w:szCs w:val="24"/>
          <w:u w:val="single"/>
        </w:rPr>
        <w:t>ALÍCUOTAS POR MIL</w:t>
      </w:r>
      <w:r>
        <w:rPr>
          <w:b/>
          <w:sz w:val="24"/>
          <w:szCs w:val="24"/>
        </w:rPr>
        <w:t xml:space="preserve">          </w:t>
      </w:r>
      <w:r>
        <w:rPr>
          <w:b/>
          <w:sz w:val="24"/>
          <w:szCs w:val="24"/>
        </w:rPr>
        <w:tab/>
      </w:r>
      <w:r>
        <w:rPr>
          <w:b/>
          <w:sz w:val="24"/>
          <w:szCs w:val="24"/>
          <w:u w:val="single"/>
        </w:rPr>
        <w:t>M.I.M.</w:t>
      </w:r>
    </w:p>
    <w:tbl>
      <w:tblPr>
        <w:tblStyle w:val="Tablaconcuadrcula"/>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268"/>
        <w:gridCol w:w="3402"/>
      </w:tblGrid>
      <w:tr w:rsidR="00BB5C35" w:rsidTr="009A60EE">
        <w:trPr>
          <w:trHeight w:val="1358"/>
        </w:trPr>
        <w:tc>
          <w:tcPr>
            <w:tcW w:w="3261" w:type="dxa"/>
            <w:shd w:val="clear" w:color="auto" w:fill="auto"/>
            <w:vAlign w:val="bottom"/>
          </w:tcPr>
          <w:p w:rsidR="00BB5C35" w:rsidRPr="00F5045D" w:rsidRDefault="00BB5C35" w:rsidP="00BB5C35">
            <w:pPr>
              <w:pStyle w:val="Normal1"/>
              <w:spacing w:line="360" w:lineRule="auto"/>
              <w:jc w:val="center"/>
              <w:rPr>
                <w:b/>
                <w:sz w:val="24"/>
                <w:szCs w:val="24"/>
              </w:rPr>
            </w:pPr>
            <w:r>
              <w:rPr>
                <w:b/>
                <w:sz w:val="24"/>
                <w:szCs w:val="24"/>
                <w:u w:val="single"/>
              </w:rPr>
              <w:t>P</w:t>
            </w:r>
            <w:r w:rsidRPr="00F5045D">
              <w:rPr>
                <w:b/>
                <w:sz w:val="24"/>
                <w:szCs w:val="24"/>
                <w:u w:val="single"/>
              </w:rPr>
              <w:t>ARTICULARES</w:t>
            </w:r>
            <w:r w:rsidRPr="00F5045D">
              <w:rPr>
                <w:b/>
                <w:sz w:val="24"/>
                <w:szCs w:val="24"/>
              </w:rPr>
              <w:t xml:space="preserve">                  </w:t>
            </w:r>
            <w:r w:rsidRPr="00F5045D">
              <w:rPr>
                <w:b/>
                <w:sz w:val="24"/>
                <w:szCs w:val="24"/>
                <w:u w:val="single"/>
              </w:rPr>
              <w:t>ALÍCUOTAS POR MIL</w:t>
            </w:r>
          </w:p>
        </w:tc>
        <w:tc>
          <w:tcPr>
            <w:tcW w:w="2268" w:type="dxa"/>
            <w:shd w:val="clear" w:color="auto" w:fill="auto"/>
            <w:vAlign w:val="bottom"/>
          </w:tcPr>
          <w:p w:rsidR="00BB5C35" w:rsidRPr="00F5045D" w:rsidRDefault="00BB5C35" w:rsidP="00BB5C35">
            <w:pPr>
              <w:pStyle w:val="Normal1"/>
              <w:spacing w:line="360" w:lineRule="auto"/>
              <w:jc w:val="center"/>
              <w:rPr>
                <w:b/>
                <w:sz w:val="24"/>
                <w:szCs w:val="24"/>
                <w:u w:val="single"/>
              </w:rPr>
            </w:pPr>
            <w:r w:rsidRPr="00F5045D">
              <w:rPr>
                <w:b/>
                <w:sz w:val="24"/>
                <w:szCs w:val="24"/>
                <w:u w:val="single"/>
              </w:rPr>
              <w:t>M.I.M.</w:t>
            </w:r>
          </w:p>
        </w:tc>
        <w:tc>
          <w:tcPr>
            <w:tcW w:w="3402" w:type="dxa"/>
            <w:shd w:val="clear" w:color="auto" w:fill="auto"/>
            <w:vAlign w:val="bottom"/>
          </w:tcPr>
          <w:p w:rsidR="00BB5C35" w:rsidRPr="00F5045D" w:rsidRDefault="00BB5C35" w:rsidP="00BB5C35">
            <w:pPr>
              <w:pStyle w:val="Normal1"/>
              <w:tabs>
                <w:tab w:val="left" w:pos="3861"/>
              </w:tabs>
              <w:spacing w:line="360" w:lineRule="auto"/>
              <w:ind w:right="1281"/>
              <w:jc w:val="center"/>
              <w:rPr>
                <w:b/>
                <w:sz w:val="24"/>
                <w:szCs w:val="24"/>
              </w:rPr>
            </w:pPr>
            <w:r w:rsidRPr="00F5045D">
              <w:rPr>
                <w:b/>
                <w:sz w:val="24"/>
                <w:szCs w:val="24"/>
                <w:u w:val="single"/>
              </w:rPr>
              <w:t>PARTICULARES</w:t>
            </w:r>
            <w:r>
              <w:rPr>
                <w:b/>
                <w:sz w:val="24"/>
                <w:szCs w:val="24"/>
              </w:rPr>
              <w:t xml:space="preserve">  </w:t>
            </w:r>
            <w:r>
              <w:rPr>
                <w:b/>
                <w:sz w:val="24"/>
                <w:szCs w:val="24"/>
                <w:u w:val="single"/>
              </w:rPr>
              <w:t xml:space="preserve">ALÍCUOTAS </w:t>
            </w:r>
            <w:r w:rsidRPr="00F5045D">
              <w:rPr>
                <w:b/>
                <w:sz w:val="24"/>
                <w:szCs w:val="24"/>
                <w:u w:val="single"/>
              </w:rPr>
              <w:t>POR MIL</w:t>
            </w:r>
          </w:p>
        </w:tc>
      </w:tr>
      <w:tr w:rsidR="00BB5C35" w:rsidTr="009A60EE">
        <w:tc>
          <w:tcPr>
            <w:tcW w:w="3261" w:type="dxa"/>
            <w:shd w:val="clear" w:color="auto" w:fill="auto"/>
            <w:vAlign w:val="bottom"/>
          </w:tcPr>
          <w:p w:rsidR="00BB5C35" w:rsidRPr="00BB5C35" w:rsidRDefault="00BB5C35" w:rsidP="00BB5C35">
            <w:pPr>
              <w:pStyle w:val="Normal1"/>
              <w:spacing w:line="360" w:lineRule="auto"/>
              <w:jc w:val="center"/>
              <w:rPr>
                <w:b/>
                <w:sz w:val="24"/>
                <w:szCs w:val="24"/>
                <w:u w:val="single"/>
              </w:rPr>
            </w:pPr>
            <w:r w:rsidRPr="00341F31">
              <w:rPr>
                <w:b/>
                <w:sz w:val="24"/>
                <w:szCs w:val="24"/>
                <w:u w:val="single"/>
              </w:rPr>
              <w:t>INMUEBLES EDIFICADOS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B</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86</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U C</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1 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64</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2</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60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3</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4</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w:t>
            </w:r>
          </w:p>
        </w:tc>
      </w:tr>
      <w:tr w:rsidR="00BB5C35" w:rsidTr="009A60EE">
        <w:tc>
          <w:tcPr>
            <w:tcW w:w="3261" w:type="dxa"/>
            <w:shd w:val="clear" w:color="auto" w:fill="auto"/>
            <w:vAlign w:val="bottom"/>
          </w:tcPr>
          <w:p w:rsidR="00BB5C35" w:rsidRPr="00BB5C35" w:rsidRDefault="00BB5C35" w:rsidP="00BB5C35">
            <w:pPr>
              <w:pStyle w:val="Normal1"/>
              <w:spacing w:line="360" w:lineRule="auto"/>
              <w:jc w:val="center"/>
              <w:rPr>
                <w:b/>
                <w:sz w:val="24"/>
                <w:szCs w:val="24"/>
                <w:u w:val="single"/>
              </w:rPr>
            </w:pPr>
            <w:r w:rsidRPr="00341F31">
              <w:rPr>
                <w:b/>
                <w:sz w:val="24"/>
                <w:szCs w:val="24"/>
                <w:u w:val="single"/>
              </w:rPr>
              <w:t>COMERCIO</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CLASE 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76</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lastRenderedPageBreak/>
              <w:t>CLASE II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CLASE III</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14,00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140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INDUSTRIA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220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INMUEBLES BALDÍOS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220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 B</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PUERTO: 1 C</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150,00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160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A: Z.1 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183,00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240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B: Z.2</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153,00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120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Pr>
                <w:b/>
                <w:sz w:val="24"/>
                <w:szCs w:val="24"/>
              </w:rPr>
              <w:t>Z.3</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80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Z.4</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13,00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9,50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u w:val="single"/>
              </w:rPr>
            </w:pPr>
            <w:r w:rsidRPr="00341F31">
              <w:rPr>
                <w:b/>
                <w:sz w:val="24"/>
                <w:szCs w:val="24"/>
                <w:u w:val="single"/>
              </w:rPr>
              <w:t>OFICIALES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INMUEBLES EDIFICADOS</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28,00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172</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INMUEBLES BALDÍOS</w:t>
            </w:r>
          </w:p>
        </w:tc>
        <w:tc>
          <w:tcPr>
            <w:tcW w:w="2268" w:type="dxa"/>
            <w:shd w:val="clear" w:color="auto" w:fill="auto"/>
            <w:vAlign w:val="bottom"/>
          </w:tcPr>
          <w:p w:rsidR="00BB5C35" w:rsidRDefault="00BB5C35" w:rsidP="00BB5C35">
            <w:pPr>
              <w:pStyle w:val="Normal1"/>
              <w:spacing w:line="360" w:lineRule="auto"/>
              <w:jc w:val="center"/>
              <w:rPr>
                <w:b/>
                <w:sz w:val="24"/>
                <w:szCs w:val="24"/>
              </w:rPr>
            </w:pPr>
          </w:p>
        </w:tc>
        <w:tc>
          <w:tcPr>
            <w:tcW w:w="3402" w:type="dxa"/>
            <w:shd w:val="clear" w:color="auto" w:fill="auto"/>
            <w:vAlign w:val="bottom"/>
          </w:tcPr>
          <w:p w:rsidR="00BB5C35" w:rsidRDefault="00BB5C35" w:rsidP="00BB5C35">
            <w:pPr>
              <w:pStyle w:val="Normal1"/>
              <w:spacing w:line="360" w:lineRule="auto"/>
              <w:jc w:val="center"/>
              <w:rPr>
                <w:b/>
                <w:sz w:val="24"/>
                <w:szCs w:val="24"/>
              </w:rPr>
            </w:pP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ZONA A: Z 1U-1R</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119,00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200</w:t>
            </w:r>
          </w:p>
        </w:tc>
      </w:tr>
      <w:tr w:rsidR="00BB5C35" w:rsidTr="009A60EE">
        <w:tc>
          <w:tcPr>
            <w:tcW w:w="3261" w:type="dxa"/>
            <w:shd w:val="clear" w:color="auto" w:fill="auto"/>
            <w:vAlign w:val="bottom"/>
          </w:tcPr>
          <w:p w:rsidR="00BB5C35" w:rsidRDefault="00BB5C35" w:rsidP="00BB5C35">
            <w:pPr>
              <w:pStyle w:val="Normal1"/>
              <w:spacing w:line="360" w:lineRule="auto"/>
              <w:jc w:val="center"/>
              <w:rPr>
                <w:b/>
                <w:sz w:val="24"/>
                <w:szCs w:val="24"/>
              </w:rPr>
            </w:pPr>
            <w:r w:rsidRPr="00341F31">
              <w:rPr>
                <w:b/>
                <w:sz w:val="24"/>
                <w:szCs w:val="24"/>
              </w:rPr>
              <w:t>ZONA B: Z 2-3-4-5</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119,00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100</w:t>
            </w:r>
          </w:p>
        </w:tc>
      </w:tr>
      <w:tr w:rsidR="00BB5C35" w:rsidTr="009A60EE">
        <w:tc>
          <w:tcPr>
            <w:tcW w:w="3261" w:type="dxa"/>
            <w:shd w:val="clear" w:color="auto" w:fill="auto"/>
            <w:vAlign w:val="bottom"/>
          </w:tcPr>
          <w:p w:rsidR="00BB5C35" w:rsidRPr="00341F31" w:rsidRDefault="00BB5C35" w:rsidP="00BB5C35">
            <w:pPr>
              <w:pStyle w:val="Normal1"/>
              <w:spacing w:line="360" w:lineRule="auto"/>
              <w:jc w:val="center"/>
              <w:rPr>
                <w:b/>
                <w:sz w:val="24"/>
                <w:szCs w:val="24"/>
              </w:rPr>
            </w:pPr>
            <w:r w:rsidRPr="00341F31">
              <w:rPr>
                <w:b/>
                <w:sz w:val="24"/>
                <w:szCs w:val="24"/>
              </w:rPr>
              <w:t>ZONA RURAL Y SUBURBANA</w:t>
            </w:r>
          </w:p>
        </w:tc>
        <w:tc>
          <w:tcPr>
            <w:tcW w:w="2268"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9,00</w:t>
            </w:r>
          </w:p>
        </w:tc>
        <w:tc>
          <w:tcPr>
            <w:tcW w:w="3402" w:type="dxa"/>
            <w:shd w:val="clear" w:color="auto" w:fill="auto"/>
            <w:vAlign w:val="bottom"/>
          </w:tcPr>
          <w:p w:rsidR="00BB5C35" w:rsidRDefault="00BB5C35" w:rsidP="00BB5C35">
            <w:pPr>
              <w:pStyle w:val="Normal1"/>
              <w:spacing w:line="360" w:lineRule="auto"/>
              <w:jc w:val="center"/>
              <w:rPr>
                <w:b/>
                <w:sz w:val="24"/>
                <w:szCs w:val="24"/>
              </w:rPr>
            </w:pPr>
            <w:r>
              <w:rPr>
                <w:b/>
                <w:sz w:val="24"/>
                <w:szCs w:val="24"/>
              </w:rPr>
              <w:t>48</w:t>
            </w:r>
          </w:p>
        </w:tc>
      </w:tr>
    </w:tbl>
    <w:p w:rsidR="00BB5C35" w:rsidRDefault="00BB5C35" w:rsidP="00BB5C35">
      <w:pPr>
        <w:pStyle w:val="Normal1"/>
        <w:spacing w:line="360" w:lineRule="auto"/>
        <w:jc w:val="both"/>
        <w:rPr>
          <w:b/>
          <w:sz w:val="24"/>
          <w:szCs w:val="24"/>
        </w:rPr>
      </w:pPr>
    </w:p>
    <w:p w:rsidR="00BB5C35" w:rsidRDefault="00BB5C35" w:rsidP="00BB5C35">
      <w:pPr>
        <w:pStyle w:val="Normal1"/>
        <w:spacing w:line="360" w:lineRule="auto"/>
        <w:jc w:val="both"/>
        <w:rPr>
          <w:sz w:val="24"/>
          <w:szCs w:val="24"/>
        </w:rPr>
      </w:pPr>
      <w:r>
        <w:rPr>
          <w:sz w:val="24"/>
          <w:szCs w:val="24"/>
        </w:rPr>
        <w:t>Para aquellos inmuebles (unidad funcional, parcela, lote, manzana, macizo, fracción, quinta y/o chacra),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p>
    <w:p w:rsidR="00BB5C35" w:rsidRDefault="00BB5C35" w:rsidP="00BB5C35">
      <w:pPr>
        <w:pStyle w:val="Normal1"/>
        <w:spacing w:line="360" w:lineRule="auto"/>
        <w:jc w:val="both"/>
        <w:rPr>
          <w:sz w:val="24"/>
          <w:szCs w:val="24"/>
        </w:rPr>
      </w:pPr>
      <w:r>
        <w:rPr>
          <w:b/>
          <w:sz w:val="24"/>
          <w:szCs w:val="24"/>
          <w:u w:val="single"/>
        </w:rPr>
        <w:t>Artículo 3º.-</w:t>
      </w:r>
      <w:r>
        <w:rPr>
          <w:sz w:val="24"/>
          <w:szCs w:val="24"/>
        </w:rPr>
        <w:t xml:space="preserve"> A efectos de la determinación del Impuesto Inmobiliario en los </w:t>
      </w:r>
      <w:r>
        <w:rPr>
          <w:sz w:val="24"/>
          <w:szCs w:val="24"/>
        </w:rPr>
        <w:br/>
        <w:t xml:space="preserve">                       terrenos baldíos se considerará lo establecido en los Artículos 168º y siguientes del Código Fiscal:</w:t>
      </w:r>
    </w:p>
    <w:p w:rsidR="00BB5C35" w:rsidRDefault="00BB5C35" w:rsidP="00BB5C35">
      <w:pPr>
        <w:pStyle w:val="Normal1"/>
        <w:spacing w:line="360" w:lineRule="auto"/>
        <w:ind w:left="1080" w:hanging="360"/>
        <w:jc w:val="both"/>
        <w:rPr>
          <w:sz w:val="24"/>
          <w:szCs w:val="24"/>
        </w:rPr>
      </w:pPr>
      <w:r>
        <w:rPr>
          <w:sz w:val="24"/>
          <w:szCs w:val="24"/>
        </w:rPr>
        <w:lastRenderedPageBreak/>
        <w:t>▪</w:t>
      </w:r>
      <w:r>
        <w:rPr>
          <w:rFonts w:ascii="Times New Roman" w:eastAsia="Times New Roman" w:hAnsi="Times New Roman" w:cs="Times New Roman"/>
          <w:sz w:val="14"/>
          <w:szCs w:val="14"/>
        </w:rPr>
        <w:t xml:space="preserve">   </w:t>
      </w:r>
      <w:r>
        <w:rPr>
          <w:sz w:val="24"/>
          <w:szCs w:val="24"/>
        </w:rPr>
        <w:t>Los contribuyentes titulares de Dos (2) o más inmuebles baldíos abonarán con un incremento del Treinta por Ciento (30%) sobre lo establecido en el Artículo 2º de la presente.-</w:t>
      </w:r>
    </w:p>
    <w:p w:rsidR="00BB5C35" w:rsidRDefault="00BB5C35" w:rsidP="00BB5C35">
      <w:pPr>
        <w:pStyle w:val="Normal1"/>
        <w:spacing w:line="360" w:lineRule="auto"/>
        <w:jc w:val="both"/>
        <w:rPr>
          <w:sz w:val="24"/>
          <w:szCs w:val="24"/>
        </w:rPr>
      </w:pPr>
      <w:r>
        <w:rPr>
          <w:b/>
          <w:sz w:val="24"/>
          <w:szCs w:val="24"/>
          <w:u w:val="single"/>
        </w:rPr>
        <w:t>Artículo 4º.-</w:t>
      </w:r>
      <w:r>
        <w:rPr>
          <w:sz w:val="24"/>
          <w:szCs w:val="24"/>
        </w:rPr>
        <w:t xml:space="preserve"> A los fines del presente Capítulo, se considerarán las zonas </w:t>
      </w:r>
      <w:r>
        <w:rPr>
          <w:sz w:val="24"/>
          <w:szCs w:val="24"/>
        </w:rPr>
        <w:br/>
        <w:t xml:space="preserve">                       dispuestas en las Ordenanzas aquellas que reglamente el Poder Ejecutivo.</w:t>
      </w:r>
    </w:p>
    <w:p w:rsidR="00BB5C35" w:rsidRDefault="00BB5C35" w:rsidP="00BB5C35">
      <w:pPr>
        <w:pStyle w:val="Normal1"/>
        <w:spacing w:line="360" w:lineRule="auto"/>
        <w:jc w:val="both"/>
        <w:rPr>
          <w:sz w:val="24"/>
          <w:szCs w:val="24"/>
        </w:rPr>
      </w:pPr>
      <w:r>
        <w:rPr>
          <w:sz w:val="24"/>
          <w:szCs w:val="24"/>
        </w:rPr>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rsidR="00BB5C35" w:rsidRDefault="00BB5C35" w:rsidP="00BB5C35">
      <w:pPr>
        <w:pStyle w:val="Normal1"/>
        <w:spacing w:line="360" w:lineRule="auto"/>
        <w:jc w:val="both"/>
        <w:rPr>
          <w:sz w:val="24"/>
          <w:szCs w:val="24"/>
        </w:rPr>
      </w:pPr>
      <w:r>
        <w:rPr>
          <w:b/>
          <w:sz w:val="24"/>
          <w:szCs w:val="24"/>
          <w:u w:val="single"/>
        </w:rPr>
        <w:t>Artículo 5º.-</w:t>
      </w:r>
      <w:r>
        <w:rPr>
          <w:sz w:val="24"/>
          <w:szCs w:val="24"/>
        </w:rPr>
        <w:t xml:space="preserve"> Las viviendas de propiedad del Estado que sean destinadas </w:t>
      </w:r>
      <w:r>
        <w:rPr>
          <w:sz w:val="24"/>
          <w:szCs w:val="24"/>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B5C35" w:rsidRDefault="00BB5C35" w:rsidP="00BB5C35">
      <w:pPr>
        <w:pStyle w:val="Normal1"/>
        <w:spacing w:line="360" w:lineRule="auto"/>
        <w:jc w:val="both"/>
        <w:rPr>
          <w:sz w:val="24"/>
          <w:szCs w:val="24"/>
        </w:rPr>
      </w:pPr>
      <w:r>
        <w:rPr>
          <w:b/>
          <w:sz w:val="24"/>
          <w:szCs w:val="24"/>
          <w:u w:val="single"/>
        </w:rPr>
        <w:t>Artículo 6º.-</w:t>
      </w:r>
      <w:r>
        <w:rPr>
          <w:sz w:val="24"/>
          <w:szCs w:val="24"/>
        </w:rPr>
        <w:t xml:space="preserve"> El Impuesto Inmobiliario será abonado por los contribuyentes en </w:t>
      </w:r>
      <w:r>
        <w:rPr>
          <w:sz w:val="24"/>
          <w:szCs w:val="24"/>
        </w:rPr>
        <w:br/>
        <w:t xml:space="preserve">                      cuotas mensuales dentro de cada año fiscal con vencimiento los días Quince (15) de cada mes y de conformidad con lo establecido en la presente Ordenanza.-</w:t>
      </w:r>
    </w:p>
    <w:p w:rsidR="00BB5C35" w:rsidRDefault="00BB5C35" w:rsidP="00BB5C35">
      <w:pPr>
        <w:pStyle w:val="Normal1"/>
        <w:spacing w:line="360" w:lineRule="auto"/>
        <w:ind w:right="-380"/>
        <w:jc w:val="center"/>
        <w:rPr>
          <w:b/>
          <w:sz w:val="24"/>
          <w:szCs w:val="24"/>
          <w:u w:val="single"/>
        </w:rPr>
      </w:pPr>
      <w:r>
        <w:rPr>
          <w:b/>
          <w:sz w:val="24"/>
          <w:szCs w:val="24"/>
          <w:u w:val="single"/>
        </w:rPr>
        <w:t>CAPÍTULO II</w:t>
      </w:r>
    </w:p>
    <w:p w:rsidR="00BB5C35" w:rsidRDefault="00BB5C35" w:rsidP="00BB5C35">
      <w:pPr>
        <w:pStyle w:val="Normal1"/>
        <w:spacing w:line="360" w:lineRule="auto"/>
        <w:jc w:val="center"/>
        <w:rPr>
          <w:b/>
          <w:sz w:val="24"/>
          <w:szCs w:val="24"/>
          <w:u w:val="single"/>
        </w:rPr>
      </w:pPr>
      <w:r>
        <w:rPr>
          <w:b/>
          <w:sz w:val="24"/>
          <w:szCs w:val="24"/>
          <w:u w:val="single"/>
        </w:rPr>
        <w:t>RECOLECCIÓN DE RESIDUOS DOMICILIARIOS</w:t>
      </w:r>
    </w:p>
    <w:p w:rsidR="00480590" w:rsidRDefault="00BB5C35" w:rsidP="00BB5C35">
      <w:pPr>
        <w:pStyle w:val="Normal1"/>
        <w:spacing w:line="360" w:lineRule="auto"/>
        <w:jc w:val="both"/>
        <w:rPr>
          <w:sz w:val="24"/>
          <w:szCs w:val="24"/>
        </w:rPr>
      </w:pPr>
      <w:r>
        <w:rPr>
          <w:b/>
          <w:sz w:val="24"/>
          <w:szCs w:val="24"/>
          <w:u w:val="single"/>
        </w:rPr>
        <w:t>Artículo 7°.-</w:t>
      </w:r>
      <w:r>
        <w:rPr>
          <w:color w:val="FF0000"/>
          <w:sz w:val="24"/>
          <w:szCs w:val="24"/>
        </w:rPr>
        <w:t xml:space="preserve"> </w:t>
      </w:r>
      <w:r>
        <w:rPr>
          <w:sz w:val="24"/>
          <w:szCs w:val="24"/>
        </w:rPr>
        <w:t>Los propietarios de inmuebles edificados o baldíos deberán pagar</w:t>
      </w:r>
      <w:r>
        <w:rPr>
          <w:sz w:val="24"/>
          <w:szCs w:val="24"/>
        </w:rPr>
        <w:br/>
        <w:t xml:space="preserve">                    </w:t>
      </w:r>
      <w:r>
        <w:rPr>
          <w:sz w:val="24"/>
          <w:szCs w:val="24"/>
        </w:rPr>
        <w:tab/>
        <w:t xml:space="preserve">por los servicios previstos en el Artículo 173º del Código Fiscal, una Tasa Anual de Limpieza Domiciliaria por cada unidad fiscal, la que se determinará </w:t>
      </w:r>
      <w:r>
        <w:rPr>
          <w:sz w:val="24"/>
          <w:szCs w:val="24"/>
        </w:rPr>
        <w:lastRenderedPageBreak/>
        <w:t>conforme con las alícuotas sobre la valuación fiscal de los inmuebles y los valores Módulo Impositivo Municipa</w:t>
      </w:r>
      <w:r w:rsidR="00480590">
        <w:rPr>
          <w:sz w:val="24"/>
          <w:szCs w:val="24"/>
        </w:rPr>
        <w:t>l, que seguidamente se indican.</w:t>
      </w:r>
    </w:p>
    <w:p w:rsidR="00BB5C35" w:rsidRDefault="00BB5C35" w:rsidP="00BB5C35">
      <w:pPr>
        <w:pStyle w:val="Normal1"/>
        <w:spacing w:line="360" w:lineRule="auto"/>
        <w:jc w:val="both"/>
        <w:rPr>
          <w:sz w:val="24"/>
          <w:szCs w:val="24"/>
        </w:rPr>
      </w:pPr>
      <w:r>
        <w:rPr>
          <w:sz w:val="24"/>
          <w:szCs w:val="24"/>
        </w:rPr>
        <w:t>En las zonas donde el servicio no se brinde de modo equivalente al resto de la ciudad, la Secretaría de Hacienda queda facultada a realizar un descuento de hasta el Setenta y Cinco por Ciento (75%) del módulo determinado.</w:t>
      </w:r>
    </w:p>
    <w:p w:rsidR="00BB5C35" w:rsidRPr="00341F31" w:rsidRDefault="00BB5C35" w:rsidP="00BB5C35">
      <w:pPr>
        <w:pStyle w:val="Normal1"/>
        <w:spacing w:line="360" w:lineRule="auto"/>
        <w:jc w:val="both"/>
        <w:rPr>
          <w:sz w:val="24"/>
          <w:szCs w:val="24"/>
        </w:rPr>
      </w:pPr>
      <w:r>
        <w:rPr>
          <w:sz w:val="24"/>
          <w:szCs w:val="24"/>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908"/>
        <w:gridCol w:w="2268"/>
      </w:tblGrid>
      <w:tr w:rsidR="00BB5C35" w:rsidTr="009A60EE">
        <w:tc>
          <w:tcPr>
            <w:tcW w:w="2162" w:type="dxa"/>
            <w:shd w:val="clear" w:color="auto" w:fill="auto"/>
            <w:vAlign w:val="bottom"/>
          </w:tcPr>
          <w:p w:rsidR="00BB5C35" w:rsidRPr="00DB77E4" w:rsidRDefault="00BB5C35" w:rsidP="00BB5C35">
            <w:pPr>
              <w:pStyle w:val="Normal1"/>
              <w:spacing w:line="360" w:lineRule="auto"/>
              <w:jc w:val="center"/>
              <w:rPr>
                <w:b/>
                <w:sz w:val="24"/>
                <w:szCs w:val="24"/>
              </w:rPr>
            </w:pPr>
            <w:r w:rsidRPr="00DB77E4">
              <w:rPr>
                <w:b/>
                <w:sz w:val="24"/>
                <w:szCs w:val="24"/>
                <w:u w:val="single"/>
              </w:rPr>
              <w:t>INMUEBLES</w:t>
            </w:r>
          </w:p>
        </w:tc>
        <w:tc>
          <w:tcPr>
            <w:tcW w:w="2908" w:type="dxa"/>
            <w:shd w:val="clear" w:color="auto" w:fill="auto"/>
            <w:vAlign w:val="bottom"/>
          </w:tcPr>
          <w:p w:rsidR="00BB5C35" w:rsidRPr="00DB77E4" w:rsidRDefault="00BB5C35" w:rsidP="00BB5C35">
            <w:pPr>
              <w:pStyle w:val="Normal1"/>
              <w:spacing w:line="360" w:lineRule="auto"/>
              <w:jc w:val="center"/>
              <w:rPr>
                <w:b/>
                <w:sz w:val="24"/>
                <w:szCs w:val="24"/>
              </w:rPr>
            </w:pPr>
            <w:r w:rsidRPr="00DB77E4">
              <w:rPr>
                <w:b/>
                <w:sz w:val="24"/>
                <w:szCs w:val="24"/>
                <w:u w:val="single"/>
              </w:rPr>
              <w:t>ALÍCUOTAS POR MIL</w:t>
            </w:r>
          </w:p>
        </w:tc>
        <w:tc>
          <w:tcPr>
            <w:tcW w:w="2268" w:type="dxa"/>
            <w:shd w:val="clear" w:color="auto" w:fill="auto"/>
            <w:vAlign w:val="bottom"/>
          </w:tcPr>
          <w:p w:rsidR="00BB5C35" w:rsidRPr="00DB77E4" w:rsidRDefault="00BB5C35" w:rsidP="00BB5C35">
            <w:pPr>
              <w:pStyle w:val="Normal1"/>
              <w:spacing w:line="360" w:lineRule="auto"/>
              <w:jc w:val="center"/>
              <w:rPr>
                <w:b/>
                <w:sz w:val="24"/>
                <w:szCs w:val="24"/>
                <w:u w:val="single"/>
              </w:rPr>
            </w:pPr>
            <w:r w:rsidRPr="00DB77E4">
              <w:rPr>
                <w:b/>
                <w:sz w:val="24"/>
                <w:szCs w:val="24"/>
                <w:u w:val="single"/>
              </w:rPr>
              <w:t>M.I.M.</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PARTICULARES BALDÍOS</w:t>
            </w:r>
          </w:p>
        </w:tc>
        <w:tc>
          <w:tcPr>
            <w:tcW w:w="2908" w:type="dxa"/>
            <w:shd w:val="clear" w:color="auto" w:fill="auto"/>
            <w:vAlign w:val="bottom"/>
          </w:tcPr>
          <w:p w:rsidR="00BB5C35" w:rsidRDefault="00BB5C35" w:rsidP="00BB5C35">
            <w:pPr>
              <w:spacing w:line="360" w:lineRule="auto"/>
              <w:jc w:val="center"/>
            </w:pPr>
            <w:r w:rsidRPr="009940B4">
              <w:rPr>
                <w:sz w:val="24"/>
                <w:szCs w:val="24"/>
              </w:rPr>
              <w:t>3,00</w:t>
            </w:r>
          </w:p>
        </w:tc>
        <w:tc>
          <w:tcPr>
            <w:tcW w:w="2268" w:type="dxa"/>
            <w:shd w:val="clear" w:color="auto" w:fill="auto"/>
            <w:vAlign w:val="bottom"/>
          </w:tcPr>
          <w:p w:rsidR="00BB5C35" w:rsidRPr="00DB77E4" w:rsidRDefault="00BB5C35" w:rsidP="00BB5C35">
            <w:pPr>
              <w:pStyle w:val="Normal1"/>
              <w:spacing w:line="360" w:lineRule="auto"/>
              <w:jc w:val="center"/>
              <w:rPr>
                <w:b/>
                <w:sz w:val="24"/>
                <w:szCs w:val="24"/>
                <w:u w:val="single"/>
              </w:rPr>
            </w:pPr>
            <w:r>
              <w:rPr>
                <w:b/>
                <w:sz w:val="24"/>
                <w:szCs w:val="24"/>
              </w:rPr>
              <w:t>56</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PARTICULARES EDIFICADOS</w:t>
            </w:r>
          </w:p>
        </w:tc>
        <w:tc>
          <w:tcPr>
            <w:tcW w:w="2908" w:type="dxa"/>
            <w:shd w:val="clear" w:color="auto" w:fill="auto"/>
            <w:vAlign w:val="bottom"/>
          </w:tcPr>
          <w:p w:rsidR="00BB5C35" w:rsidRDefault="00BB5C35" w:rsidP="00BB5C35">
            <w:pPr>
              <w:spacing w:line="360" w:lineRule="auto"/>
              <w:jc w:val="center"/>
            </w:pPr>
            <w:r w:rsidRPr="00B23D98">
              <w:rPr>
                <w:sz w:val="24"/>
                <w:szCs w:val="24"/>
              </w:rPr>
              <w:t>4,00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b/>
                <w:sz w:val="24"/>
                <w:szCs w:val="24"/>
              </w:rPr>
              <w:t>112</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COMERCIOS</w:t>
            </w:r>
          </w:p>
        </w:tc>
        <w:tc>
          <w:tcPr>
            <w:tcW w:w="2908" w:type="dxa"/>
            <w:shd w:val="clear" w:color="auto" w:fill="auto"/>
            <w:vAlign w:val="bottom"/>
          </w:tcPr>
          <w:p w:rsidR="00BB5C35" w:rsidRPr="00B23D98" w:rsidRDefault="00BB5C35" w:rsidP="00BB5C35">
            <w:pPr>
              <w:spacing w:line="360" w:lineRule="auto"/>
              <w:jc w:val="center"/>
              <w:rPr>
                <w:sz w:val="24"/>
                <w:szCs w:val="24"/>
              </w:rPr>
            </w:pPr>
          </w:p>
        </w:tc>
        <w:tc>
          <w:tcPr>
            <w:tcW w:w="2268" w:type="dxa"/>
            <w:shd w:val="clear" w:color="auto" w:fill="auto"/>
            <w:vAlign w:val="bottom"/>
          </w:tcPr>
          <w:p w:rsidR="00BB5C35" w:rsidRDefault="00BB5C35" w:rsidP="00BB5C35">
            <w:pPr>
              <w:pStyle w:val="Normal1"/>
              <w:spacing w:line="360" w:lineRule="auto"/>
              <w:jc w:val="center"/>
              <w:rPr>
                <w:sz w:val="24"/>
                <w:szCs w:val="24"/>
              </w:rPr>
            </w:pP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w:t>
            </w:r>
          </w:p>
        </w:tc>
        <w:tc>
          <w:tcPr>
            <w:tcW w:w="2908" w:type="dxa"/>
            <w:shd w:val="clear" w:color="auto" w:fill="auto"/>
            <w:vAlign w:val="bottom"/>
          </w:tcPr>
          <w:p w:rsidR="00BB5C35" w:rsidRDefault="00BB5C35" w:rsidP="00BB5C35">
            <w:pPr>
              <w:spacing w:line="360" w:lineRule="auto"/>
              <w:jc w:val="center"/>
            </w:pPr>
            <w:r w:rsidRPr="000F7FE5">
              <w:rPr>
                <w:sz w:val="24"/>
                <w:szCs w:val="24"/>
              </w:rPr>
              <w:t>5,00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104</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w:t>
            </w:r>
          </w:p>
        </w:tc>
        <w:tc>
          <w:tcPr>
            <w:tcW w:w="2908" w:type="dxa"/>
            <w:shd w:val="clear" w:color="auto" w:fill="auto"/>
            <w:vAlign w:val="bottom"/>
          </w:tcPr>
          <w:p w:rsidR="00BB5C35" w:rsidRDefault="00BB5C35" w:rsidP="00BB5C35">
            <w:pPr>
              <w:spacing w:line="360" w:lineRule="auto"/>
              <w:jc w:val="center"/>
            </w:pPr>
            <w:r w:rsidRPr="002E7DFD">
              <w:rPr>
                <w:sz w:val="24"/>
                <w:szCs w:val="24"/>
              </w:rPr>
              <w:t>6,00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120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III:</w:t>
            </w:r>
          </w:p>
        </w:tc>
        <w:tc>
          <w:tcPr>
            <w:tcW w:w="2908" w:type="dxa"/>
            <w:shd w:val="clear" w:color="auto" w:fill="auto"/>
            <w:vAlign w:val="bottom"/>
          </w:tcPr>
          <w:p w:rsidR="00BB5C35" w:rsidRDefault="00BB5C35" w:rsidP="00BB5C35">
            <w:pPr>
              <w:spacing w:line="360" w:lineRule="auto"/>
              <w:jc w:val="center"/>
            </w:pPr>
            <w:r w:rsidRPr="00724BA2">
              <w:rPr>
                <w:sz w:val="24"/>
                <w:szCs w:val="24"/>
              </w:rPr>
              <w:t>9,00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184</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INDUSTRIAS</w:t>
            </w:r>
          </w:p>
        </w:tc>
        <w:tc>
          <w:tcPr>
            <w:tcW w:w="2908" w:type="dxa"/>
            <w:shd w:val="clear" w:color="auto" w:fill="auto"/>
            <w:vAlign w:val="bottom"/>
          </w:tcPr>
          <w:p w:rsidR="00BB5C35" w:rsidRPr="00724BA2" w:rsidRDefault="00BB5C35" w:rsidP="00BB5C35">
            <w:pPr>
              <w:spacing w:line="360" w:lineRule="auto"/>
              <w:jc w:val="center"/>
              <w:rPr>
                <w:sz w:val="24"/>
                <w:szCs w:val="24"/>
              </w:rPr>
            </w:pPr>
            <w:r>
              <w:rPr>
                <w:sz w:val="24"/>
                <w:szCs w:val="24"/>
              </w:rPr>
              <w:t>10,00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208</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INDUSTRIAS PESQUERAS</w:t>
            </w:r>
          </w:p>
        </w:tc>
        <w:tc>
          <w:tcPr>
            <w:tcW w:w="2908" w:type="dxa"/>
            <w:shd w:val="clear" w:color="auto" w:fill="auto"/>
            <w:vAlign w:val="bottom"/>
          </w:tcPr>
          <w:p w:rsidR="00BB5C35" w:rsidRDefault="00BB5C35" w:rsidP="00BB5C35">
            <w:pPr>
              <w:spacing w:line="360" w:lineRule="auto"/>
              <w:jc w:val="center"/>
              <w:rPr>
                <w:sz w:val="24"/>
                <w:szCs w:val="24"/>
              </w:rPr>
            </w:pPr>
          </w:p>
        </w:tc>
        <w:tc>
          <w:tcPr>
            <w:tcW w:w="2268" w:type="dxa"/>
            <w:shd w:val="clear" w:color="auto" w:fill="auto"/>
            <w:vAlign w:val="bottom"/>
          </w:tcPr>
          <w:p w:rsidR="00BB5C35" w:rsidRDefault="00BB5C35" w:rsidP="00BB5C35">
            <w:pPr>
              <w:pStyle w:val="Normal1"/>
              <w:spacing w:line="360" w:lineRule="auto"/>
              <w:jc w:val="center"/>
              <w:rPr>
                <w:sz w:val="24"/>
                <w:szCs w:val="24"/>
              </w:rPr>
            </w:pP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CLASE III(HASTA 1000 M2)</w:t>
            </w:r>
          </w:p>
        </w:tc>
        <w:tc>
          <w:tcPr>
            <w:tcW w:w="2908" w:type="dxa"/>
            <w:shd w:val="clear" w:color="auto" w:fill="auto"/>
            <w:vAlign w:val="bottom"/>
          </w:tcPr>
          <w:p w:rsidR="00BB5C35" w:rsidRDefault="00BB5C35" w:rsidP="00BB5C35">
            <w:pPr>
              <w:spacing w:line="360" w:lineRule="auto"/>
              <w:jc w:val="center"/>
              <w:rPr>
                <w:sz w:val="24"/>
                <w:szCs w:val="24"/>
              </w:rPr>
            </w:pPr>
            <w:r>
              <w:rPr>
                <w:sz w:val="24"/>
                <w:szCs w:val="24"/>
              </w:rPr>
              <w:t>11,00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200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t>(HASTA 3000 M2)</w:t>
            </w:r>
          </w:p>
        </w:tc>
        <w:tc>
          <w:tcPr>
            <w:tcW w:w="2908" w:type="dxa"/>
            <w:shd w:val="clear" w:color="auto" w:fill="auto"/>
            <w:vAlign w:val="bottom"/>
          </w:tcPr>
          <w:p w:rsidR="00BB5C35" w:rsidRDefault="00BB5C35" w:rsidP="00BB5C35">
            <w:pPr>
              <w:spacing w:line="360" w:lineRule="auto"/>
              <w:jc w:val="center"/>
            </w:pPr>
            <w:r w:rsidRPr="000B76DF">
              <w:rPr>
                <w:sz w:val="24"/>
                <w:szCs w:val="24"/>
              </w:rPr>
              <w:t>11,00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576</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sz w:val="24"/>
                <w:szCs w:val="24"/>
              </w:rPr>
            </w:pPr>
            <w:r w:rsidRPr="00480590">
              <w:rPr>
                <w:rFonts w:ascii="Arial" w:hAnsi="Arial" w:cs="Arial"/>
                <w:sz w:val="24"/>
                <w:szCs w:val="24"/>
              </w:rPr>
              <w:lastRenderedPageBreak/>
              <w:t>MÁS DE 3000 M2)</w:t>
            </w:r>
          </w:p>
        </w:tc>
        <w:tc>
          <w:tcPr>
            <w:tcW w:w="2908" w:type="dxa"/>
            <w:shd w:val="clear" w:color="auto" w:fill="auto"/>
            <w:vAlign w:val="bottom"/>
          </w:tcPr>
          <w:p w:rsidR="00BB5C35" w:rsidRDefault="00BB5C35" w:rsidP="00BB5C35">
            <w:pPr>
              <w:spacing w:line="360" w:lineRule="auto"/>
              <w:jc w:val="center"/>
            </w:pPr>
            <w:r w:rsidRPr="00D45D74">
              <w:rPr>
                <w:sz w:val="24"/>
                <w:szCs w:val="24"/>
              </w:rPr>
              <w:t>22,00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640</w:t>
            </w:r>
          </w:p>
        </w:tc>
      </w:tr>
      <w:tr w:rsidR="00BB5C35" w:rsidTr="009A60EE">
        <w:tc>
          <w:tcPr>
            <w:tcW w:w="2162" w:type="dxa"/>
            <w:shd w:val="clear" w:color="auto" w:fill="auto"/>
            <w:vAlign w:val="bottom"/>
          </w:tcPr>
          <w:p w:rsidR="00BB5C35" w:rsidRPr="00480590" w:rsidRDefault="00BB5C35" w:rsidP="00BB5C35">
            <w:pPr>
              <w:spacing w:line="360" w:lineRule="auto"/>
              <w:jc w:val="center"/>
              <w:rPr>
                <w:rFonts w:ascii="Arial" w:hAnsi="Arial" w:cs="Arial"/>
                <w:b/>
                <w:sz w:val="24"/>
                <w:szCs w:val="24"/>
                <w:u w:val="single"/>
              </w:rPr>
            </w:pPr>
            <w:r w:rsidRPr="00480590">
              <w:rPr>
                <w:rFonts w:ascii="Arial" w:hAnsi="Arial" w:cs="Arial"/>
                <w:b/>
                <w:sz w:val="24"/>
                <w:szCs w:val="24"/>
                <w:u w:val="single"/>
              </w:rPr>
              <w:t>OFICIALES</w:t>
            </w:r>
          </w:p>
        </w:tc>
        <w:tc>
          <w:tcPr>
            <w:tcW w:w="2908" w:type="dxa"/>
            <w:shd w:val="clear" w:color="auto" w:fill="auto"/>
            <w:vAlign w:val="bottom"/>
          </w:tcPr>
          <w:p w:rsidR="00BB5C35" w:rsidRPr="00D45D74" w:rsidRDefault="00BB5C35" w:rsidP="00BB5C35">
            <w:pPr>
              <w:spacing w:line="360" w:lineRule="auto"/>
              <w:jc w:val="center"/>
              <w:rPr>
                <w:sz w:val="24"/>
                <w:szCs w:val="24"/>
              </w:rPr>
            </w:pPr>
            <w:r>
              <w:rPr>
                <w:sz w:val="24"/>
                <w:szCs w:val="24"/>
              </w:rPr>
              <w:t>22,00</w:t>
            </w:r>
          </w:p>
        </w:tc>
        <w:tc>
          <w:tcPr>
            <w:tcW w:w="2268" w:type="dxa"/>
            <w:shd w:val="clear" w:color="auto" w:fill="auto"/>
            <w:vAlign w:val="bottom"/>
          </w:tcPr>
          <w:p w:rsidR="00BB5C35" w:rsidRDefault="00BB5C35" w:rsidP="00BB5C35">
            <w:pPr>
              <w:pStyle w:val="Normal1"/>
              <w:spacing w:line="360" w:lineRule="auto"/>
              <w:jc w:val="center"/>
              <w:rPr>
                <w:sz w:val="24"/>
                <w:szCs w:val="24"/>
              </w:rPr>
            </w:pPr>
            <w:r>
              <w:rPr>
                <w:sz w:val="24"/>
                <w:szCs w:val="24"/>
              </w:rPr>
              <w:t>640</w:t>
            </w:r>
          </w:p>
        </w:tc>
      </w:tr>
    </w:tbl>
    <w:p w:rsidR="00BB5C35" w:rsidRDefault="00BB5C35" w:rsidP="00BB5C35">
      <w:pPr>
        <w:pStyle w:val="Normal1"/>
        <w:spacing w:line="360" w:lineRule="auto"/>
        <w:jc w:val="both"/>
        <w:rPr>
          <w:sz w:val="24"/>
          <w:szCs w:val="24"/>
        </w:rPr>
      </w:pPr>
      <w:r>
        <w:rPr>
          <w:b/>
          <w:sz w:val="24"/>
          <w:szCs w:val="24"/>
          <w:u w:val="single"/>
        </w:rPr>
        <w:t>Artículo 8º.-</w:t>
      </w:r>
      <w:r>
        <w:rPr>
          <w:sz w:val="24"/>
          <w:szCs w:val="24"/>
        </w:rPr>
        <w:t xml:space="preserve"> A los fines del Artículo anterior los comercios s</w:t>
      </w:r>
      <w:r w:rsidR="00480590">
        <w:rPr>
          <w:sz w:val="24"/>
          <w:szCs w:val="24"/>
        </w:rPr>
        <w:t xml:space="preserve">erán  clasificados </w:t>
      </w:r>
      <w:r>
        <w:rPr>
          <w:sz w:val="24"/>
          <w:szCs w:val="24"/>
        </w:rPr>
        <w:t>en:</w:t>
      </w:r>
    </w:p>
    <w:p w:rsidR="00BB5C35" w:rsidRDefault="00BB5C35" w:rsidP="00BB5C35">
      <w:pPr>
        <w:pStyle w:val="Normal1"/>
        <w:spacing w:line="360" w:lineRule="auto"/>
        <w:jc w:val="both"/>
        <w:rPr>
          <w:b/>
          <w:sz w:val="24"/>
          <w:szCs w:val="24"/>
          <w:u w:val="single"/>
        </w:rPr>
      </w:pPr>
      <w:r>
        <w:rPr>
          <w:b/>
          <w:sz w:val="24"/>
          <w:szCs w:val="24"/>
          <w:u w:val="single"/>
        </w:rPr>
        <w:t>CLASE I</w:t>
      </w:r>
    </w:p>
    <w:p w:rsidR="00BB5C35" w:rsidRDefault="00BB5C35" w:rsidP="00BB5C35">
      <w:pPr>
        <w:pStyle w:val="Normal1"/>
        <w:spacing w:line="360" w:lineRule="auto"/>
        <w:jc w:val="both"/>
        <w:rPr>
          <w:sz w:val="24"/>
          <w:szCs w:val="24"/>
        </w:rPr>
      </w:pPr>
      <w:r>
        <w:rPr>
          <w:sz w:val="24"/>
          <w:szCs w:val="24"/>
        </w:rPr>
        <w:t>Agencia de seguros, martilleros, representaciones, comisiones.</w:t>
      </w:r>
    </w:p>
    <w:p w:rsidR="00BB5C35" w:rsidRDefault="00BB5C35" w:rsidP="00BB5C35">
      <w:pPr>
        <w:pStyle w:val="Normal1"/>
        <w:spacing w:line="360" w:lineRule="auto"/>
        <w:jc w:val="both"/>
        <w:rPr>
          <w:sz w:val="24"/>
          <w:szCs w:val="24"/>
        </w:rPr>
      </w:pPr>
      <w:r>
        <w:rPr>
          <w:sz w:val="24"/>
          <w:szCs w:val="24"/>
        </w:rPr>
        <w:t>Agencia de publicidad y radiodifusión.</w:t>
      </w:r>
    </w:p>
    <w:p w:rsidR="00BB5C35" w:rsidRDefault="00BB5C35" w:rsidP="00BB5C35">
      <w:pPr>
        <w:pStyle w:val="Normal1"/>
        <w:spacing w:line="360" w:lineRule="auto"/>
        <w:jc w:val="both"/>
        <w:rPr>
          <w:sz w:val="24"/>
          <w:szCs w:val="24"/>
        </w:rPr>
      </w:pPr>
      <w:r>
        <w:rPr>
          <w:sz w:val="24"/>
          <w:szCs w:val="24"/>
        </w:rPr>
        <w:t>Agencia de pasajes y turismo.</w:t>
      </w:r>
    </w:p>
    <w:p w:rsidR="00BB5C35" w:rsidRDefault="00BB5C35" w:rsidP="00BB5C35">
      <w:pPr>
        <w:pStyle w:val="Normal1"/>
        <w:spacing w:line="360" w:lineRule="auto"/>
        <w:jc w:val="both"/>
        <w:rPr>
          <w:sz w:val="24"/>
          <w:szCs w:val="24"/>
        </w:rPr>
      </w:pPr>
      <w:r>
        <w:rPr>
          <w:sz w:val="24"/>
          <w:szCs w:val="24"/>
        </w:rPr>
        <w:t>Agencia marítima.</w:t>
      </w:r>
    </w:p>
    <w:p w:rsidR="00BB5C35" w:rsidRDefault="00BB5C35" w:rsidP="00BB5C35">
      <w:pPr>
        <w:pStyle w:val="Normal1"/>
        <w:spacing w:line="360" w:lineRule="auto"/>
        <w:jc w:val="both"/>
        <w:rPr>
          <w:sz w:val="24"/>
          <w:szCs w:val="24"/>
        </w:rPr>
      </w:pPr>
      <w:r>
        <w:rPr>
          <w:sz w:val="24"/>
          <w:szCs w:val="24"/>
        </w:rPr>
        <w:t>Agencia de lotería y quiniela.</w:t>
      </w:r>
    </w:p>
    <w:p w:rsidR="00BB5C35" w:rsidRDefault="00BB5C35" w:rsidP="00BB5C35">
      <w:pPr>
        <w:pStyle w:val="Normal1"/>
        <w:spacing w:line="360" w:lineRule="auto"/>
        <w:jc w:val="both"/>
        <w:rPr>
          <w:sz w:val="24"/>
          <w:szCs w:val="24"/>
        </w:rPr>
      </w:pPr>
      <w:r>
        <w:rPr>
          <w:sz w:val="24"/>
          <w:szCs w:val="24"/>
        </w:rPr>
        <w:t>Agencia de servicios fúnebres.</w:t>
      </w:r>
    </w:p>
    <w:p w:rsidR="00BB5C35" w:rsidRDefault="00BB5C35" w:rsidP="00BB5C35">
      <w:pPr>
        <w:pStyle w:val="Normal1"/>
        <w:spacing w:line="360" w:lineRule="auto"/>
        <w:jc w:val="both"/>
        <w:rPr>
          <w:sz w:val="24"/>
          <w:szCs w:val="24"/>
        </w:rPr>
      </w:pPr>
      <w:r>
        <w:rPr>
          <w:sz w:val="24"/>
          <w:szCs w:val="24"/>
        </w:rPr>
        <w:t>Armerías y cuchillerías.</w:t>
      </w:r>
    </w:p>
    <w:p w:rsidR="00BB5C35" w:rsidRDefault="00BB5C35" w:rsidP="00BB5C35">
      <w:pPr>
        <w:pStyle w:val="Normal1"/>
        <w:spacing w:line="360" w:lineRule="auto"/>
        <w:jc w:val="both"/>
        <w:rPr>
          <w:sz w:val="24"/>
          <w:szCs w:val="24"/>
        </w:rPr>
      </w:pPr>
      <w:r>
        <w:rPr>
          <w:sz w:val="24"/>
          <w:szCs w:val="24"/>
        </w:rPr>
        <w:t>Artesanías en general (regionales, alfarería).</w:t>
      </w:r>
    </w:p>
    <w:p w:rsidR="00BB5C35" w:rsidRDefault="00BB5C35" w:rsidP="00BB5C35">
      <w:pPr>
        <w:pStyle w:val="Normal1"/>
        <w:spacing w:line="360" w:lineRule="auto"/>
        <w:jc w:val="both"/>
        <w:rPr>
          <w:sz w:val="24"/>
          <w:szCs w:val="24"/>
        </w:rPr>
      </w:pPr>
      <w:r>
        <w:rPr>
          <w:sz w:val="24"/>
          <w:szCs w:val="24"/>
        </w:rPr>
        <w:t>Bicicletas: compra, venta, alquiler, repuestos.</w:t>
      </w:r>
    </w:p>
    <w:p w:rsidR="00BB5C35" w:rsidRDefault="00BB5C35" w:rsidP="00BB5C35">
      <w:pPr>
        <w:pStyle w:val="Normal1"/>
        <w:spacing w:line="360" w:lineRule="auto"/>
        <w:jc w:val="both"/>
        <w:rPr>
          <w:sz w:val="24"/>
          <w:szCs w:val="24"/>
        </w:rPr>
      </w:pPr>
      <w:r>
        <w:rPr>
          <w:sz w:val="24"/>
          <w:szCs w:val="24"/>
        </w:rPr>
        <w:t>Boutique.</w:t>
      </w:r>
    </w:p>
    <w:p w:rsidR="00BB5C35" w:rsidRDefault="00BB5C35" w:rsidP="00BB5C35">
      <w:pPr>
        <w:pStyle w:val="Normal1"/>
        <w:spacing w:line="360" w:lineRule="auto"/>
        <w:jc w:val="both"/>
        <w:rPr>
          <w:sz w:val="24"/>
          <w:szCs w:val="24"/>
        </w:rPr>
      </w:pPr>
      <w:r>
        <w:rPr>
          <w:sz w:val="24"/>
          <w:szCs w:val="24"/>
        </w:rPr>
        <w:t>Bombonería.</w:t>
      </w:r>
    </w:p>
    <w:p w:rsidR="00BB5C35" w:rsidRDefault="00BB5C35" w:rsidP="00BB5C35">
      <w:pPr>
        <w:pStyle w:val="Normal1"/>
        <w:spacing w:line="360" w:lineRule="auto"/>
        <w:jc w:val="both"/>
        <w:rPr>
          <w:sz w:val="24"/>
          <w:szCs w:val="24"/>
        </w:rPr>
      </w:pPr>
      <w:r>
        <w:rPr>
          <w:sz w:val="24"/>
          <w:szCs w:val="24"/>
        </w:rPr>
        <w:t>Buhonería.</w:t>
      </w:r>
    </w:p>
    <w:p w:rsidR="00BB5C35" w:rsidRDefault="00BB5C35" w:rsidP="00BB5C35">
      <w:pPr>
        <w:pStyle w:val="Normal1"/>
        <w:spacing w:line="360" w:lineRule="auto"/>
        <w:jc w:val="both"/>
        <w:rPr>
          <w:sz w:val="24"/>
          <w:szCs w:val="24"/>
        </w:rPr>
      </w:pPr>
      <w:r>
        <w:rPr>
          <w:sz w:val="24"/>
          <w:szCs w:val="24"/>
        </w:rPr>
        <w:t>Cerrajería.</w:t>
      </w:r>
    </w:p>
    <w:p w:rsidR="00BB5C35" w:rsidRDefault="00BB5C35" w:rsidP="00BB5C35">
      <w:pPr>
        <w:pStyle w:val="Normal1"/>
        <w:spacing w:line="360" w:lineRule="auto"/>
        <w:jc w:val="both"/>
        <w:rPr>
          <w:sz w:val="24"/>
          <w:szCs w:val="24"/>
        </w:rPr>
      </w:pPr>
      <w:r>
        <w:rPr>
          <w:sz w:val="24"/>
          <w:szCs w:val="24"/>
        </w:rPr>
        <w:t>Casa de artículos de decoración (pintura, revestimientos, alfombras, decorados).</w:t>
      </w:r>
    </w:p>
    <w:p w:rsidR="00BB5C35" w:rsidRDefault="00BB5C35" w:rsidP="00BB5C35">
      <w:pPr>
        <w:pStyle w:val="Normal1"/>
        <w:spacing w:line="360" w:lineRule="auto"/>
        <w:jc w:val="both"/>
        <w:rPr>
          <w:sz w:val="24"/>
          <w:szCs w:val="24"/>
        </w:rPr>
      </w:pPr>
      <w:r>
        <w:rPr>
          <w:sz w:val="24"/>
          <w:szCs w:val="24"/>
        </w:rPr>
        <w:t>Casa de fotografía, venta de artículos del ramo.</w:t>
      </w:r>
    </w:p>
    <w:p w:rsidR="00BB5C35" w:rsidRDefault="00BB5C35" w:rsidP="00BB5C35">
      <w:pPr>
        <w:pStyle w:val="Normal1"/>
        <w:spacing w:line="360" w:lineRule="auto"/>
        <w:jc w:val="both"/>
        <w:rPr>
          <w:sz w:val="24"/>
          <w:szCs w:val="24"/>
        </w:rPr>
      </w:pPr>
      <w:r>
        <w:rPr>
          <w:sz w:val="24"/>
          <w:szCs w:val="24"/>
        </w:rPr>
        <w:t>Centro de actividades físicas.</w:t>
      </w:r>
    </w:p>
    <w:p w:rsidR="00BB5C35" w:rsidRDefault="00BB5C35" w:rsidP="00BB5C35">
      <w:pPr>
        <w:pStyle w:val="Normal1"/>
        <w:spacing w:line="360" w:lineRule="auto"/>
        <w:jc w:val="both"/>
        <w:rPr>
          <w:sz w:val="24"/>
          <w:szCs w:val="24"/>
        </w:rPr>
      </w:pPr>
      <w:r>
        <w:rPr>
          <w:sz w:val="24"/>
          <w:szCs w:val="24"/>
        </w:rPr>
        <w:t>Colegios, establecimientos y/o institutos educacionales.</w:t>
      </w:r>
    </w:p>
    <w:p w:rsidR="00BB5C35" w:rsidRDefault="00BB5C35" w:rsidP="00BB5C35">
      <w:pPr>
        <w:pStyle w:val="Normal1"/>
        <w:spacing w:line="360" w:lineRule="auto"/>
        <w:jc w:val="both"/>
        <w:rPr>
          <w:sz w:val="24"/>
          <w:szCs w:val="24"/>
        </w:rPr>
      </w:pPr>
      <w:r>
        <w:rPr>
          <w:sz w:val="24"/>
          <w:szCs w:val="24"/>
        </w:rPr>
        <w:t>Compra venta de ropa.</w:t>
      </w:r>
    </w:p>
    <w:p w:rsidR="00BB5C35" w:rsidRDefault="00BB5C35" w:rsidP="00BB5C35">
      <w:pPr>
        <w:pStyle w:val="Normal1"/>
        <w:spacing w:line="360" w:lineRule="auto"/>
        <w:jc w:val="both"/>
        <w:rPr>
          <w:sz w:val="24"/>
          <w:szCs w:val="24"/>
        </w:rPr>
      </w:pPr>
      <w:r>
        <w:rPr>
          <w:sz w:val="24"/>
          <w:szCs w:val="24"/>
        </w:rPr>
        <w:t>Computación.</w:t>
      </w:r>
    </w:p>
    <w:p w:rsidR="00BB5C35" w:rsidRDefault="00BB5C35" w:rsidP="00BB5C35">
      <w:pPr>
        <w:pStyle w:val="Normal1"/>
        <w:spacing w:line="360" w:lineRule="auto"/>
        <w:jc w:val="both"/>
        <w:rPr>
          <w:sz w:val="24"/>
          <w:szCs w:val="24"/>
        </w:rPr>
      </w:pPr>
      <w:r>
        <w:rPr>
          <w:sz w:val="24"/>
          <w:szCs w:val="24"/>
        </w:rPr>
        <w:t>Confección de sellos.</w:t>
      </w:r>
    </w:p>
    <w:p w:rsidR="00BB5C35" w:rsidRDefault="00BB5C35" w:rsidP="00BB5C35">
      <w:pPr>
        <w:pStyle w:val="Normal1"/>
        <w:spacing w:line="360" w:lineRule="auto"/>
        <w:jc w:val="both"/>
        <w:rPr>
          <w:sz w:val="24"/>
          <w:szCs w:val="24"/>
        </w:rPr>
      </w:pPr>
      <w:r>
        <w:rPr>
          <w:sz w:val="24"/>
          <w:szCs w:val="24"/>
        </w:rPr>
        <w:t>Cotillón.</w:t>
      </w:r>
    </w:p>
    <w:p w:rsidR="00BB5C35" w:rsidRDefault="00BB5C35" w:rsidP="00BB5C35">
      <w:pPr>
        <w:pStyle w:val="Normal1"/>
        <w:spacing w:line="360" w:lineRule="auto"/>
        <w:jc w:val="both"/>
        <w:rPr>
          <w:sz w:val="24"/>
          <w:szCs w:val="24"/>
        </w:rPr>
      </w:pPr>
      <w:r>
        <w:rPr>
          <w:sz w:val="24"/>
          <w:szCs w:val="24"/>
        </w:rPr>
        <w:t>Disquerías, compra de discos, casetes, artículos del ramo.</w:t>
      </w:r>
    </w:p>
    <w:p w:rsidR="00BB5C35" w:rsidRDefault="00BB5C35" w:rsidP="00BB5C35">
      <w:pPr>
        <w:pStyle w:val="Normal1"/>
        <w:spacing w:line="360" w:lineRule="auto"/>
        <w:jc w:val="both"/>
        <w:rPr>
          <w:sz w:val="24"/>
          <w:szCs w:val="24"/>
        </w:rPr>
      </w:pPr>
      <w:r>
        <w:rPr>
          <w:sz w:val="24"/>
          <w:szCs w:val="24"/>
        </w:rPr>
        <w:t>Electrónica: Venta y reparación.</w:t>
      </w:r>
    </w:p>
    <w:p w:rsidR="00BB5C35" w:rsidRDefault="00BB5C35" w:rsidP="00BB5C35">
      <w:pPr>
        <w:pStyle w:val="Normal1"/>
        <w:spacing w:line="360" w:lineRule="auto"/>
        <w:jc w:val="both"/>
        <w:rPr>
          <w:sz w:val="24"/>
          <w:szCs w:val="24"/>
        </w:rPr>
      </w:pPr>
      <w:r>
        <w:rPr>
          <w:sz w:val="24"/>
          <w:szCs w:val="24"/>
        </w:rPr>
        <w:t>Empresa de limpieza.</w:t>
      </w:r>
    </w:p>
    <w:p w:rsidR="00BB5C35" w:rsidRDefault="00BB5C35" w:rsidP="00BB5C35">
      <w:pPr>
        <w:pStyle w:val="Normal1"/>
        <w:spacing w:line="360" w:lineRule="auto"/>
        <w:jc w:val="both"/>
        <w:rPr>
          <w:sz w:val="24"/>
          <w:szCs w:val="24"/>
        </w:rPr>
      </w:pPr>
      <w:r>
        <w:rPr>
          <w:sz w:val="24"/>
          <w:szCs w:val="24"/>
        </w:rPr>
        <w:t>Empresa de desinfección, fumigación.</w:t>
      </w:r>
    </w:p>
    <w:p w:rsidR="00BB5C35" w:rsidRDefault="00BB5C35" w:rsidP="00BB5C35">
      <w:pPr>
        <w:pStyle w:val="Normal1"/>
        <w:spacing w:line="360" w:lineRule="auto"/>
        <w:jc w:val="both"/>
        <w:rPr>
          <w:sz w:val="24"/>
          <w:szCs w:val="24"/>
        </w:rPr>
      </w:pPr>
      <w:r>
        <w:rPr>
          <w:sz w:val="24"/>
          <w:szCs w:val="24"/>
        </w:rPr>
        <w:lastRenderedPageBreak/>
        <w:t>Guarderías infantiles.</w:t>
      </w:r>
    </w:p>
    <w:p w:rsidR="00BB5C35" w:rsidRDefault="00BB5C35" w:rsidP="00BB5C35">
      <w:pPr>
        <w:pStyle w:val="Normal1"/>
        <w:spacing w:line="360" w:lineRule="auto"/>
        <w:jc w:val="both"/>
        <w:rPr>
          <w:sz w:val="24"/>
          <w:szCs w:val="24"/>
        </w:rPr>
      </w:pPr>
      <w:r>
        <w:rPr>
          <w:sz w:val="24"/>
          <w:szCs w:val="24"/>
        </w:rPr>
        <w:t>Gestorías.</w:t>
      </w:r>
    </w:p>
    <w:p w:rsidR="00BB5C35" w:rsidRDefault="00BB5C35" w:rsidP="00BB5C35">
      <w:pPr>
        <w:pStyle w:val="Normal1"/>
        <w:spacing w:line="360" w:lineRule="auto"/>
        <w:jc w:val="both"/>
        <w:rPr>
          <w:sz w:val="24"/>
          <w:szCs w:val="24"/>
        </w:rPr>
      </w:pPr>
      <w:r>
        <w:rPr>
          <w:sz w:val="24"/>
          <w:szCs w:val="24"/>
        </w:rPr>
        <w:t>Inmobiliarias.</w:t>
      </w:r>
    </w:p>
    <w:p w:rsidR="00BB5C35" w:rsidRDefault="00BB5C35" w:rsidP="00BB5C35">
      <w:pPr>
        <w:pStyle w:val="Normal1"/>
        <w:spacing w:line="360" w:lineRule="auto"/>
        <w:jc w:val="both"/>
        <w:rPr>
          <w:sz w:val="24"/>
          <w:szCs w:val="24"/>
        </w:rPr>
      </w:pPr>
      <w:r>
        <w:rPr>
          <w:sz w:val="24"/>
          <w:szCs w:val="24"/>
        </w:rPr>
        <w:t>Iglesias y afines.</w:t>
      </w:r>
    </w:p>
    <w:p w:rsidR="00BB5C35" w:rsidRDefault="00BB5C35" w:rsidP="00BB5C35">
      <w:pPr>
        <w:pStyle w:val="Normal1"/>
        <w:spacing w:line="360" w:lineRule="auto"/>
        <w:jc w:val="both"/>
        <w:rPr>
          <w:sz w:val="24"/>
          <w:szCs w:val="24"/>
        </w:rPr>
      </w:pPr>
      <w:r>
        <w:rPr>
          <w:sz w:val="24"/>
          <w:szCs w:val="24"/>
        </w:rPr>
        <w:t>Jardín de Infantes.</w:t>
      </w:r>
    </w:p>
    <w:p w:rsidR="00BB5C35" w:rsidRDefault="00BB5C35" w:rsidP="00BB5C35">
      <w:pPr>
        <w:pStyle w:val="Normal1"/>
        <w:spacing w:line="360" w:lineRule="auto"/>
        <w:jc w:val="both"/>
        <w:rPr>
          <w:sz w:val="24"/>
          <w:szCs w:val="24"/>
        </w:rPr>
      </w:pPr>
      <w:r>
        <w:rPr>
          <w:sz w:val="24"/>
          <w:szCs w:val="24"/>
        </w:rPr>
        <w:t>Juguetería.</w:t>
      </w:r>
    </w:p>
    <w:p w:rsidR="00BB5C35" w:rsidRDefault="00BB5C35" w:rsidP="00BB5C35">
      <w:pPr>
        <w:pStyle w:val="Normal1"/>
        <w:spacing w:line="360" w:lineRule="auto"/>
        <w:jc w:val="both"/>
        <w:rPr>
          <w:sz w:val="24"/>
          <w:szCs w:val="24"/>
        </w:rPr>
      </w:pPr>
      <w:r>
        <w:rPr>
          <w:sz w:val="24"/>
          <w:szCs w:val="24"/>
        </w:rPr>
        <w:t>Joyería.</w:t>
      </w:r>
    </w:p>
    <w:p w:rsidR="00BB5C35" w:rsidRDefault="00BB5C35" w:rsidP="00BB5C35">
      <w:pPr>
        <w:pStyle w:val="Normal1"/>
        <w:spacing w:line="360" w:lineRule="auto"/>
        <w:jc w:val="both"/>
        <w:rPr>
          <w:sz w:val="24"/>
          <w:szCs w:val="24"/>
        </w:rPr>
      </w:pPr>
      <w:r>
        <w:rPr>
          <w:sz w:val="24"/>
          <w:szCs w:val="24"/>
        </w:rPr>
        <w:t>Kioscos fijos y escaparates.</w:t>
      </w:r>
    </w:p>
    <w:p w:rsidR="00BB5C35" w:rsidRDefault="00BB5C35" w:rsidP="00BB5C35">
      <w:pPr>
        <w:pStyle w:val="Normal1"/>
        <w:spacing w:line="360" w:lineRule="auto"/>
        <w:jc w:val="both"/>
        <w:rPr>
          <w:sz w:val="24"/>
          <w:szCs w:val="24"/>
        </w:rPr>
      </w:pPr>
      <w:r>
        <w:rPr>
          <w:sz w:val="24"/>
          <w:szCs w:val="24"/>
        </w:rPr>
        <w:t>Laboratorios fotográficos.</w:t>
      </w:r>
    </w:p>
    <w:p w:rsidR="00BB5C35" w:rsidRDefault="00BB5C35" w:rsidP="00BB5C35">
      <w:pPr>
        <w:pStyle w:val="Normal1"/>
        <w:spacing w:line="360" w:lineRule="auto"/>
        <w:jc w:val="both"/>
        <w:rPr>
          <w:sz w:val="24"/>
          <w:szCs w:val="24"/>
        </w:rPr>
      </w:pPr>
      <w:r>
        <w:rPr>
          <w:sz w:val="24"/>
          <w:szCs w:val="24"/>
        </w:rPr>
        <w:t>Laboratorios de análisis clínicos.</w:t>
      </w:r>
    </w:p>
    <w:p w:rsidR="00BB5C35" w:rsidRDefault="00BB5C35" w:rsidP="00BB5C35">
      <w:pPr>
        <w:pStyle w:val="Normal1"/>
        <w:spacing w:line="360" w:lineRule="auto"/>
        <w:jc w:val="both"/>
        <w:rPr>
          <w:sz w:val="24"/>
          <w:szCs w:val="24"/>
        </w:rPr>
      </w:pPr>
      <w:r>
        <w:rPr>
          <w:sz w:val="24"/>
          <w:szCs w:val="24"/>
        </w:rPr>
        <w:t>Librerías.</w:t>
      </w:r>
    </w:p>
    <w:p w:rsidR="00BB5C35" w:rsidRDefault="00BB5C35" w:rsidP="00BB5C35">
      <w:pPr>
        <w:pStyle w:val="Normal1"/>
        <w:spacing w:line="360" w:lineRule="auto"/>
        <w:jc w:val="both"/>
        <w:rPr>
          <w:sz w:val="24"/>
          <w:szCs w:val="24"/>
        </w:rPr>
      </w:pPr>
      <w:r>
        <w:rPr>
          <w:sz w:val="24"/>
          <w:szCs w:val="24"/>
        </w:rPr>
        <w:t>Lencerías, mercerías.</w:t>
      </w:r>
    </w:p>
    <w:p w:rsidR="00BB5C35" w:rsidRDefault="00BB5C35" w:rsidP="00BB5C35">
      <w:pPr>
        <w:pStyle w:val="Normal1"/>
        <w:spacing w:line="360" w:lineRule="auto"/>
        <w:jc w:val="both"/>
        <w:rPr>
          <w:sz w:val="24"/>
          <w:szCs w:val="24"/>
        </w:rPr>
      </w:pPr>
      <w:r>
        <w:rPr>
          <w:sz w:val="24"/>
          <w:szCs w:val="24"/>
        </w:rPr>
        <w:t>Marroquinería.</w:t>
      </w:r>
    </w:p>
    <w:p w:rsidR="00BB5C35" w:rsidRDefault="00BB5C35" w:rsidP="00BB5C35">
      <w:pPr>
        <w:pStyle w:val="Normal1"/>
        <w:spacing w:line="360" w:lineRule="auto"/>
        <w:jc w:val="both"/>
        <w:rPr>
          <w:sz w:val="24"/>
          <w:szCs w:val="24"/>
        </w:rPr>
      </w:pPr>
      <w:r>
        <w:rPr>
          <w:sz w:val="24"/>
          <w:szCs w:val="24"/>
        </w:rPr>
        <w:t>Peleterías.</w:t>
      </w:r>
    </w:p>
    <w:p w:rsidR="00BB5C35" w:rsidRDefault="00BB5C35" w:rsidP="00BB5C35">
      <w:pPr>
        <w:pStyle w:val="Normal1"/>
        <w:spacing w:line="360" w:lineRule="auto"/>
        <w:jc w:val="both"/>
        <w:rPr>
          <w:sz w:val="24"/>
          <w:szCs w:val="24"/>
        </w:rPr>
      </w:pPr>
      <w:r>
        <w:rPr>
          <w:sz w:val="24"/>
          <w:szCs w:val="24"/>
        </w:rPr>
        <w:t>Peluquerías.</w:t>
      </w:r>
    </w:p>
    <w:p w:rsidR="00BB5C35" w:rsidRDefault="00BB5C35" w:rsidP="00BB5C35">
      <w:pPr>
        <w:pStyle w:val="Normal1"/>
        <w:spacing w:line="360" w:lineRule="auto"/>
        <w:jc w:val="both"/>
        <w:rPr>
          <w:sz w:val="24"/>
          <w:szCs w:val="24"/>
        </w:rPr>
      </w:pPr>
      <w:r>
        <w:rPr>
          <w:sz w:val="24"/>
          <w:szCs w:val="24"/>
        </w:rPr>
        <w:t>Peluquerías Caninas.</w:t>
      </w:r>
    </w:p>
    <w:p w:rsidR="00BB5C35" w:rsidRDefault="00BB5C35" w:rsidP="00BB5C35">
      <w:pPr>
        <w:pStyle w:val="Normal1"/>
        <w:spacing w:line="360" w:lineRule="auto"/>
        <w:jc w:val="both"/>
        <w:rPr>
          <w:sz w:val="24"/>
          <w:szCs w:val="24"/>
        </w:rPr>
      </w:pPr>
      <w:r>
        <w:rPr>
          <w:sz w:val="24"/>
          <w:szCs w:val="24"/>
        </w:rPr>
        <w:t>Perfumerías.</w:t>
      </w:r>
    </w:p>
    <w:p w:rsidR="00BB5C35" w:rsidRDefault="00BB5C35" w:rsidP="00BB5C35">
      <w:pPr>
        <w:pStyle w:val="Normal1"/>
        <w:spacing w:line="360" w:lineRule="auto"/>
        <w:jc w:val="both"/>
        <w:rPr>
          <w:sz w:val="24"/>
          <w:szCs w:val="24"/>
        </w:rPr>
      </w:pPr>
      <w:r>
        <w:rPr>
          <w:sz w:val="24"/>
          <w:szCs w:val="24"/>
        </w:rPr>
        <w:t>Papelerías, Imprentas.</w:t>
      </w:r>
    </w:p>
    <w:p w:rsidR="00BB5C35" w:rsidRDefault="00BB5C35" w:rsidP="00BB5C35">
      <w:pPr>
        <w:pStyle w:val="Normal1"/>
        <w:spacing w:line="360" w:lineRule="auto"/>
        <w:jc w:val="both"/>
        <w:rPr>
          <w:sz w:val="24"/>
          <w:szCs w:val="24"/>
        </w:rPr>
      </w:pPr>
      <w:r>
        <w:rPr>
          <w:sz w:val="24"/>
          <w:szCs w:val="24"/>
        </w:rPr>
        <w:t>Ópticas.</w:t>
      </w:r>
    </w:p>
    <w:p w:rsidR="00BB5C35" w:rsidRDefault="00BB5C35" w:rsidP="00BB5C35">
      <w:pPr>
        <w:pStyle w:val="Normal1"/>
        <w:spacing w:line="360" w:lineRule="auto"/>
        <w:jc w:val="both"/>
        <w:rPr>
          <w:sz w:val="24"/>
          <w:szCs w:val="24"/>
        </w:rPr>
      </w:pPr>
      <w:r>
        <w:rPr>
          <w:sz w:val="24"/>
          <w:szCs w:val="24"/>
        </w:rPr>
        <w:t>Relojerías: venta.</w:t>
      </w:r>
    </w:p>
    <w:p w:rsidR="00BB5C35" w:rsidRDefault="00BB5C35" w:rsidP="00BB5C35">
      <w:pPr>
        <w:pStyle w:val="Normal1"/>
        <w:spacing w:line="360" w:lineRule="auto"/>
        <w:jc w:val="both"/>
        <w:rPr>
          <w:sz w:val="24"/>
          <w:szCs w:val="24"/>
        </w:rPr>
      </w:pPr>
      <w:r>
        <w:rPr>
          <w:sz w:val="24"/>
          <w:szCs w:val="24"/>
        </w:rPr>
        <w:t>Salones de belleza y estética.</w:t>
      </w:r>
    </w:p>
    <w:p w:rsidR="00BB5C35" w:rsidRDefault="00BB5C35" w:rsidP="00BB5C35">
      <w:pPr>
        <w:pStyle w:val="Normal1"/>
        <w:spacing w:line="360" w:lineRule="auto"/>
        <w:jc w:val="both"/>
        <w:rPr>
          <w:sz w:val="24"/>
          <w:szCs w:val="24"/>
        </w:rPr>
      </w:pPr>
      <w:r>
        <w:rPr>
          <w:sz w:val="24"/>
          <w:szCs w:val="24"/>
        </w:rPr>
        <w:t>Sastrerías: Taller de alta costura, confecciones.</w:t>
      </w:r>
    </w:p>
    <w:p w:rsidR="00BB5C35" w:rsidRDefault="00BB5C35" w:rsidP="00BB5C35">
      <w:pPr>
        <w:pStyle w:val="Normal1"/>
        <w:spacing w:line="360" w:lineRule="auto"/>
        <w:jc w:val="both"/>
        <w:rPr>
          <w:sz w:val="24"/>
          <w:szCs w:val="24"/>
        </w:rPr>
      </w:pPr>
      <w:r>
        <w:rPr>
          <w:sz w:val="24"/>
          <w:szCs w:val="24"/>
        </w:rPr>
        <w:t>Serigrafías.</w:t>
      </w:r>
    </w:p>
    <w:p w:rsidR="00BB5C35" w:rsidRDefault="00BB5C35" w:rsidP="00BB5C35">
      <w:pPr>
        <w:pStyle w:val="Normal1"/>
        <w:spacing w:line="360" w:lineRule="auto"/>
        <w:jc w:val="both"/>
        <w:rPr>
          <w:sz w:val="24"/>
          <w:szCs w:val="24"/>
        </w:rPr>
      </w:pPr>
      <w:r>
        <w:rPr>
          <w:sz w:val="24"/>
          <w:szCs w:val="24"/>
        </w:rPr>
        <w:t>Servicios de: plomería, gas, cloacas, etc.</w:t>
      </w:r>
    </w:p>
    <w:p w:rsidR="00BB5C35" w:rsidRDefault="00BB5C35" w:rsidP="00BB5C35">
      <w:pPr>
        <w:pStyle w:val="Normal1"/>
        <w:spacing w:line="360" w:lineRule="auto"/>
        <w:jc w:val="both"/>
        <w:rPr>
          <w:sz w:val="24"/>
          <w:szCs w:val="24"/>
        </w:rPr>
      </w:pPr>
      <w:r>
        <w:rPr>
          <w:sz w:val="24"/>
          <w:szCs w:val="24"/>
        </w:rPr>
        <w:t>Servicios de computación.</w:t>
      </w:r>
    </w:p>
    <w:p w:rsidR="00BB5C35" w:rsidRDefault="00BB5C35" w:rsidP="00BB5C35">
      <w:pPr>
        <w:pStyle w:val="Normal1"/>
        <w:spacing w:line="360" w:lineRule="auto"/>
        <w:jc w:val="both"/>
        <w:rPr>
          <w:sz w:val="24"/>
          <w:szCs w:val="24"/>
        </w:rPr>
      </w:pPr>
      <w:r>
        <w:rPr>
          <w:sz w:val="24"/>
          <w:szCs w:val="24"/>
        </w:rPr>
        <w:t>Servicios de vigilancia ambulante.</w:t>
      </w:r>
    </w:p>
    <w:p w:rsidR="00BB5C35" w:rsidRDefault="00BB5C35" w:rsidP="00BB5C35">
      <w:pPr>
        <w:pStyle w:val="Normal1"/>
        <w:spacing w:line="360" w:lineRule="auto"/>
        <w:jc w:val="both"/>
        <w:rPr>
          <w:sz w:val="24"/>
          <w:szCs w:val="24"/>
        </w:rPr>
      </w:pPr>
      <w:r>
        <w:rPr>
          <w:sz w:val="24"/>
          <w:szCs w:val="24"/>
        </w:rPr>
        <w:t>Servicios atmosféricos: oficinas.</w:t>
      </w:r>
    </w:p>
    <w:p w:rsidR="00BB5C35" w:rsidRDefault="00BB5C35" w:rsidP="00BB5C35">
      <w:pPr>
        <w:pStyle w:val="Normal1"/>
        <w:spacing w:line="360" w:lineRule="auto"/>
        <w:jc w:val="both"/>
        <w:rPr>
          <w:sz w:val="24"/>
          <w:szCs w:val="24"/>
        </w:rPr>
      </w:pPr>
      <w:r>
        <w:rPr>
          <w:sz w:val="24"/>
          <w:szCs w:val="24"/>
        </w:rPr>
        <w:t>Talabartería.</w:t>
      </w:r>
    </w:p>
    <w:p w:rsidR="00BB5C35" w:rsidRDefault="00BB5C35" w:rsidP="00BB5C35">
      <w:pPr>
        <w:pStyle w:val="Normal1"/>
        <w:spacing w:line="360" w:lineRule="auto"/>
        <w:jc w:val="both"/>
        <w:rPr>
          <w:sz w:val="24"/>
          <w:szCs w:val="24"/>
        </w:rPr>
      </w:pPr>
      <w:r>
        <w:rPr>
          <w:sz w:val="24"/>
          <w:szCs w:val="24"/>
        </w:rPr>
        <w:t>Transportistas: oficinas.</w:t>
      </w:r>
    </w:p>
    <w:p w:rsidR="00BB5C35" w:rsidRDefault="00BB5C35" w:rsidP="00BB5C35">
      <w:pPr>
        <w:pStyle w:val="Normal1"/>
        <w:spacing w:line="360" w:lineRule="auto"/>
        <w:jc w:val="both"/>
        <w:rPr>
          <w:sz w:val="24"/>
          <w:szCs w:val="24"/>
        </w:rPr>
      </w:pPr>
      <w:r>
        <w:rPr>
          <w:sz w:val="24"/>
          <w:szCs w:val="24"/>
        </w:rPr>
        <w:t>Tabaquería.</w:t>
      </w:r>
    </w:p>
    <w:p w:rsidR="00BB5C35" w:rsidRDefault="00BB5C35" w:rsidP="00BB5C35">
      <w:pPr>
        <w:pStyle w:val="Normal1"/>
        <w:spacing w:line="360" w:lineRule="auto"/>
        <w:jc w:val="both"/>
        <w:rPr>
          <w:sz w:val="24"/>
          <w:szCs w:val="24"/>
        </w:rPr>
      </w:pPr>
      <w:r>
        <w:rPr>
          <w:sz w:val="24"/>
          <w:szCs w:val="24"/>
        </w:rPr>
        <w:lastRenderedPageBreak/>
        <w:t>Tiendas y Sederías.</w:t>
      </w:r>
    </w:p>
    <w:p w:rsidR="00BB5C35" w:rsidRDefault="00BB5C35" w:rsidP="00BB5C35">
      <w:pPr>
        <w:pStyle w:val="Normal1"/>
        <w:spacing w:line="360" w:lineRule="auto"/>
        <w:jc w:val="both"/>
        <w:rPr>
          <w:sz w:val="24"/>
          <w:szCs w:val="24"/>
        </w:rPr>
      </w:pPr>
      <w:r>
        <w:rPr>
          <w:sz w:val="24"/>
          <w:szCs w:val="24"/>
        </w:rPr>
        <w:t>Venta de lanas e hilos.</w:t>
      </w:r>
    </w:p>
    <w:p w:rsidR="00BB5C35" w:rsidRDefault="00BB5C35" w:rsidP="00BB5C35">
      <w:pPr>
        <w:pStyle w:val="Normal1"/>
        <w:spacing w:line="360" w:lineRule="auto"/>
        <w:jc w:val="both"/>
        <w:rPr>
          <w:sz w:val="24"/>
          <w:szCs w:val="24"/>
        </w:rPr>
      </w:pPr>
      <w:r>
        <w:rPr>
          <w:sz w:val="24"/>
          <w:szCs w:val="24"/>
        </w:rPr>
        <w:t>Venta y/o reparación de Telefonía Celular.</w:t>
      </w:r>
    </w:p>
    <w:p w:rsidR="00BB5C35" w:rsidRDefault="00BB5C35" w:rsidP="00BB5C35">
      <w:pPr>
        <w:pStyle w:val="Normal1"/>
        <w:spacing w:line="360" w:lineRule="auto"/>
        <w:jc w:val="both"/>
        <w:rPr>
          <w:sz w:val="24"/>
          <w:szCs w:val="24"/>
        </w:rPr>
      </w:pPr>
      <w:r>
        <w:rPr>
          <w:sz w:val="24"/>
          <w:szCs w:val="24"/>
        </w:rPr>
        <w:t>Zapatería (Venta de calzado).</w:t>
      </w:r>
    </w:p>
    <w:p w:rsidR="00BB5C35" w:rsidRDefault="00BB5C35" w:rsidP="00BB5C35">
      <w:pPr>
        <w:pStyle w:val="Normal1"/>
        <w:spacing w:line="360" w:lineRule="auto"/>
        <w:jc w:val="both"/>
        <w:rPr>
          <w:b/>
          <w:sz w:val="24"/>
          <w:szCs w:val="24"/>
          <w:u w:val="single"/>
        </w:rPr>
      </w:pPr>
      <w:r>
        <w:rPr>
          <w:b/>
          <w:sz w:val="24"/>
          <w:szCs w:val="24"/>
          <w:u w:val="single"/>
        </w:rPr>
        <w:t>CLASE II</w:t>
      </w:r>
    </w:p>
    <w:p w:rsidR="00BB5C35" w:rsidRDefault="00BB5C35" w:rsidP="00BB5C35">
      <w:pPr>
        <w:pStyle w:val="Normal1"/>
        <w:spacing w:line="360" w:lineRule="auto"/>
        <w:jc w:val="both"/>
        <w:rPr>
          <w:sz w:val="24"/>
          <w:szCs w:val="24"/>
        </w:rPr>
      </w:pPr>
      <w:r>
        <w:rPr>
          <w:sz w:val="24"/>
          <w:szCs w:val="24"/>
        </w:rPr>
        <w:t>Automotores: Compra, venta y alquiler.</w:t>
      </w:r>
    </w:p>
    <w:p w:rsidR="00BB5C35" w:rsidRDefault="00BB5C35" w:rsidP="00BB5C35">
      <w:pPr>
        <w:pStyle w:val="Normal1"/>
        <w:spacing w:line="360" w:lineRule="auto"/>
        <w:jc w:val="both"/>
        <w:rPr>
          <w:sz w:val="24"/>
          <w:szCs w:val="24"/>
        </w:rPr>
      </w:pPr>
      <w:r>
        <w:rPr>
          <w:sz w:val="24"/>
          <w:szCs w:val="24"/>
        </w:rPr>
        <w:t>Automotores: Repuestos y accesorios.</w:t>
      </w:r>
    </w:p>
    <w:p w:rsidR="00BB5C35" w:rsidRDefault="00BB5C35" w:rsidP="00BB5C35">
      <w:pPr>
        <w:pStyle w:val="Normal1"/>
        <w:spacing w:line="360" w:lineRule="auto"/>
        <w:jc w:val="both"/>
        <w:rPr>
          <w:sz w:val="24"/>
          <w:szCs w:val="24"/>
        </w:rPr>
      </w:pPr>
      <w:r>
        <w:rPr>
          <w:sz w:val="24"/>
          <w:szCs w:val="24"/>
        </w:rPr>
        <w:t>Artículos deportivos: camping, pesca, etc.</w:t>
      </w:r>
    </w:p>
    <w:p w:rsidR="00BB5C35" w:rsidRDefault="00BB5C35" w:rsidP="00BB5C35">
      <w:pPr>
        <w:pStyle w:val="Normal1"/>
        <w:spacing w:line="360" w:lineRule="auto"/>
        <w:jc w:val="both"/>
        <w:rPr>
          <w:sz w:val="24"/>
          <w:szCs w:val="24"/>
        </w:rPr>
      </w:pPr>
      <w:r>
        <w:rPr>
          <w:sz w:val="24"/>
          <w:szCs w:val="24"/>
        </w:rPr>
        <w:t>Carnicería.</w:t>
      </w:r>
    </w:p>
    <w:p w:rsidR="00BB5C35" w:rsidRDefault="00BB5C35" w:rsidP="00BB5C35">
      <w:pPr>
        <w:pStyle w:val="Normal1"/>
        <w:spacing w:line="360" w:lineRule="auto"/>
        <w:jc w:val="both"/>
        <w:rPr>
          <w:sz w:val="24"/>
          <w:szCs w:val="24"/>
        </w:rPr>
      </w:pPr>
      <w:r>
        <w:rPr>
          <w:sz w:val="24"/>
          <w:szCs w:val="24"/>
        </w:rPr>
        <w:t>Carpintería metálica.</w:t>
      </w:r>
    </w:p>
    <w:p w:rsidR="00BB5C35" w:rsidRDefault="00BB5C35" w:rsidP="00BB5C35">
      <w:pPr>
        <w:pStyle w:val="Normal1"/>
        <w:spacing w:line="360" w:lineRule="auto"/>
        <w:jc w:val="both"/>
        <w:rPr>
          <w:sz w:val="24"/>
          <w:szCs w:val="24"/>
        </w:rPr>
      </w:pPr>
      <w:r>
        <w:rPr>
          <w:sz w:val="24"/>
          <w:szCs w:val="24"/>
        </w:rPr>
        <w:t>Cine teatro, sala de espectáculos.</w:t>
      </w:r>
    </w:p>
    <w:p w:rsidR="00BB5C35" w:rsidRDefault="00BB5C35" w:rsidP="00BB5C35">
      <w:pPr>
        <w:pStyle w:val="Normal1"/>
        <w:spacing w:line="360" w:lineRule="auto"/>
        <w:jc w:val="both"/>
        <w:rPr>
          <w:sz w:val="24"/>
          <w:szCs w:val="24"/>
        </w:rPr>
      </w:pPr>
      <w:r>
        <w:rPr>
          <w:sz w:val="24"/>
          <w:szCs w:val="24"/>
        </w:rPr>
        <w:t>Compra, venta de metales y chatarras, materias primas industriales.</w:t>
      </w:r>
    </w:p>
    <w:p w:rsidR="00BB5C35" w:rsidRDefault="00BB5C35" w:rsidP="00BB5C35">
      <w:pPr>
        <w:pStyle w:val="Normal1"/>
        <w:spacing w:line="360" w:lineRule="auto"/>
        <w:jc w:val="both"/>
        <w:rPr>
          <w:sz w:val="24"/>
          <w:szCs w:val="24"/>
        </w:rPr>
      </w:pPr>
      <w:r>
        <w:rPr>
          <w:sz w:val="24"/>
          <w:szCs w:val="24"/>
        </w:rPr>
        <w:t>Construcciones navales.</w:t>
      </w:r>
    </w:p>
    <w:p w:rsidR="00BB5C35" w:rsidRDefault="00BB5C35" w:rsidP="00BB5C35">
      <w:pPr>
        <w:pStyle w:val="Normal1"/>
        <w:spacing w:line="360" w:lineRule="auto"/>
        <w:jc w:val="both"/>
        <w:rPr>
          <w:sz w:val="24"/>
          <w:szCs w:val="24"/>
        </w:rPr>
      </w:pPr>
      <w:r>
        <w:rPr>
          <w:sz w:val="24"/>
          <w:szCs w:val="24"/>
        </w:rPr>
        <w:t>Consultorios médicos integrados (hasta 150 m2).</w:t>
      </w:r>
    </w:p>
    <w:p w:rsidR="00BB5C35" w:rsidRDefault="00BB5C35" w:rsidP="00BB5C35">
      <w:pPr>
        <w:pStyle w:val="Normal1"/>
        <w:spacing w:line="360" w:lineRule="auto"/>
        <w:jc w:val="both"/>
        <w:rPr>
          <w:sz w:val="24"/>
          <w:szCs w:val="24"/>
        </w:rPr>
      </w:pPr>
      <w:r>
        <w:rPr>
          <w:sz w:val="24"/>
          <w:szCs w:val="24"/>
        </w:rPr>
        <w:t>Cocheras.</w:t>
      </w:r>
    </w:p>
    <w:p w:rsidR="00BB5C35" w:rsidRDefault="00BB5C35" w:rsidP="00BB5C35">
      <w:pPr>
        <w:pStyle w:val="Normal1"/>
        <w:spacing w:line="360" w:lineRule="auto"/>
        <w:jc w:val="both"/>
        <w:rPr>
          <w:sz w:val="24"/>
          <w:szCs w:val="24"/>
        </w:rPr>
      </w:pPr>
      <w:r>
        <w:rPr>
          <w:sz w:val="24"/>
          <w:szCs w:val="24"/>
        </w:rPr>
        <w:t>Distribuidor oficial de diarios y revistas.</w:t>
      </w:r>
    </w:p>
    <w:p w:rsidR="00BB5C35" w:rsidRDefault="00BB5C35" w:rsidP="00BB5C35">
      <w:pPr>
        <w:pStyle w:val="Normal1"/>
        <w:spacing w:line="360" w:lineRule="auto"/>
        <w:jc w:val="both"/>
        <w:rPr>
          <w:sz w:val="24"/>
          <w:szCs w:val="24"/>
        </w:rPr>
      </w:pPr>
      <w:r>
        <w:rPr>
          <w:sz w:val="24"/>
          <w:szCs w:val="24"/>
        </w:rPr>
        <w:t>Distribuidor oficial de loterías.</w:t>
      </w:r>
    </w:p>
    <w:p w:rsidR="00BB5C35" w:rsidRDefault="00BB5C35" w:rsidP="00BB5C35">
      <w:pPr>
        <w:pStyle w:val="Normal1"/>
        <w:spacing w:line="360" w:lineRule="auto"/>
        <w:jc w:val="both"/>
        <w:rPr>
          <w:sz w:val="24"/>
          <w:szCs w:val="24"/>
        </w:rPr>
      </w:pPr>
      <w:r>
        <w:rPr>
          <w:sz w:val="24"/>
          <w:szCs w:val="24"/>
        </w:rPr>
        <w:t>Drugstore.</w:t>
      </w:r>
    </w:p>
    <w:p w:rsidR="00BB5C35" w:rsidRDefault="00BB5C35" w:rsidP="00BB5C35">
      <w:pPr>
        <w:pStyle w:val="Normal1"/>
        <w:spacing w:line="360" w:lineRule="auto"/>
        <w:jc w:val="both"/>
        <w:rPr>
          <w:sz w:val="24"/>
          <w:szCs w:val="24"/>
        </w:rPr>
      </w:pPr>
      <w:r>
        <w:rPr>
          <w:sz w:val="24"/>
          <w:szCs w:val="24"/>
        </w:rPr>
        <w:t>Empresas constructoras.</w:t>
      </w:r>
    </w:p>
    <w:p w:rsidR="00BB5C35" w:rsidRDefault="00BB5C35" w:rsidP="00BB5C35">
      <w:pPr>
        <w:pStyle w:val="Normal1"/>
        <w:spacing w:line="360" w:lineRule="auto"/>
        <w:jc w:val="both"/>
        <w:rPr>
          <w:sz w:val="24"/>
          <w:szCs w:val="24"/>
        </w:rPr>
      </w:pPr>
      <w:r>
        <w:rPr>
          <w:sz w:val="24"/>
          <w:szCs w:val="24"/>
        </w:rPr>
        <w:t>Fábrica de hielo y venta.</w:t>
      </w:r>
    </w:p>
    <w:p w:rsidR="00BB5C35" w:rsidRDefault="00BB5C35" w:rsidP="00BB5C35">
      <w:pPr>
        <w:pStyle w:val="Normal1"/>
        <w:spacing w:line="360" w:lineRule="auto"/>
        <w:jc w:val="both"/>
        <w:rPr>
          <w:sz w:val="24"/>
          <w:szCs w:val="24"/>
        </w:rPr>
      </w:pPr>
      <w:r>
        <w:rPr>
          <w:sz w:val="24"/>
          <w:szCs w:val="24"/>
        </w:rPr>
        <w:t>Farmacias.</w:t>
      </w:r>
    </w:p>
    <w:p w:rsidR="00BB5C35" w:rsidRDefault="00BB5C35" w:rsidP="00BB5C35">
      <w:pPr>
        <w:pStyle w:val="Normal1"/>
        <w:spacing w:line="360" w:lineRule="auto"/>
        <w:jc w:val="both"/>
        <w:rPr>
          <w:sz w:val="24"/>
          <w:szCs w:val="24"/>
        </w:rPr>
      </w:pPr>
      <w:r>
        <w:rPr>
          <w:sz w:val="24"/>
          <w:szCs w:val="24"/>
        </w:rPr>
        <w:t>Financieras y Prestamistas.</w:t>
      </w:r>
    </w:p>
    <w:p w:rsidR="00BB5C35" w:rsidRDefault="00BB5C35" w:rsidP="00BB5C35">
      <w:pPr>
        <w:pStyle w:val="Normal1"/>
        <w:spacing w:line="360" w:lineRule="auto"/>
        <w:jc w:val="both"/>
        <w:rPr>
          <w:sz w:val="24"/>
          <w:szCs w:val="24"/>
        </w:rPr>
      </w:pPr>
      <w:r>
        <w:rPr>
          <w:sz w:val="24"/>
          <w:szCs w:val="24"/>
        </w:rPr>
        <w:t>Florería, semillería, agropecuaria, veterinaria.</w:t>
      </w:r>
    </w:p>
    <w:p w:rsidR="00BB5C35" w:rsidRDefault="00BB5C35" w:rsidP="00BB5C35">
      <w:pPr>
        <w:pStyle w:val="Normal1"/>
        <w:spacing w:line="360" w:lineRule="auto"/>
        <w:jc w:val="both"/>
        <w:rPr>
          <w:sz w:val="24"/>
          <w:szCs w:val="24"/>
        </w:rPr>
      </w:pPr>
      <w:r>
        <w:rPr>
          <w:sz w:val="24"/>
          <w:szCs w:val="24"/>
        </w:rPr>
        <w:t>Forrajerías.</w:t>
      </w:r>
    </w:p>
    <w:p w:rsidR="00BB5C35" w:rsidRDefault="00BB5C35" w:rsidP="00BB5C35">
      <w:pPr>
        <w:pStyle w:val="Normal1"/>
        <w:spacing w:line="360" w:lineRule="auto"/>
        <w:jc w:val="both"/>
        <w:rPr>
          <w:sz w:val="24"/>
          <w:szCs w:val="24"/>
        </w:rPr>
      </w:pPr>
      <w:r>
        <w:rPr>
          <w:sz w:val="24"/>
          <w:szCs w:val="24"/>
        </w:rPr>
        <w:t>Fraccionadora de productos alimenticios.</w:t>
      </w:r>
    </w:p>
    <w:p w:rsidR="00BB5C35" w:rsidRDefault="00BB5C35" w:rsidP="00BB5C35">
      <w:pPr>
        <w:pStyle w:val="Normal1"/>
        <w:spacing w:line="360" w:lineRule="auto"/>
        <w:jc w:val="both"/>
        <w:rPr>
          <w:sz w:val="24"/>
          <w:szCs w:val="24"/>
        </w:rPr>
      </w:pPr>
      <w:r>
        <w:rPr>
          <w:sz w:val="24"/>
          <w:szCs w:val="24"/>
        </w:rPr>
        <w:t>Gimnasios multiusos.</w:t>
      </w:r>
    </w:p>
    <w:p w:rsidR="00BB5C35" w:rsidRDefault="00BB5C35" w:rsidP="00BB5C35">
      <w:pPr>
        <w:pStyle w:val="Normal1"/>
        <w:spacing w:line="360" w:lineRule="auto"/>
        <w:jc w:val="both"/>
        <w:rPr>
          <w:sz w:val="24"/>
          <w:szCs w:val="24"/>
        </w:rPr>
      </w:pPr>
      <w:r>
        <w:rPr>
          <w:sz w:val="24"/>
          <w:szCs w:val="24"/>
        </w:rPr>
        <w:t>Herboristerías, productos dietéticos.</w:t>
      </w:r>
    </w:p>
    <w:p w:rsidR="00BB5C35" w:rsidRDefault="00BB5C35" w:rsidP="00BB5C35">
      <w:pPr>
        <w:pStyle w:val="Normal1"/>
        <w:spacing w:line="360" w:lineRule="auto"/>
        <w:jc w:val="both"/>
        <w:rPr>
          <w:sz w:val="24"/>
          <w:szCs w:val="24"/>
        </w:rPr>
      </w:pPr>
      <w:r>
        <w:rPr>
          <w:sz w:val="24"/>
          <w:szCs w:val="24"/>
        </w:rPr>
        <w:t>Heladerías, venta por temporada.</w:t>
      </w:r>
    </w:p>
    <w:p w:rsidR="00BB5C35" w:rsidRDefault="00BB5C35" w:rsidP="00BB5C35">
      <w:pPr>
        <w:pStyle w:val="Normal1"/>
        <w:spacing w:line="360" w:lineRule="auto"/>
        <w:jc w:val="both"/>
        <w:rPr>
          <w:sz w:val="24"/>
          <w:szCs w:val="24"/>
        </w:rPr>
      </w:pPr>
      <w:r>
        <w:rPr>
          <w:sz w:val="24"/>
          <w:szCs w:val="24"/>
        </w:rPr>
        <w:t>Inquilinatos.</w:t>
      </w:r>
    </w:p>
    <w:p w:rsidR="00BB5C35" w:rsidRDefault="00BB5C35" w:rsidP="00BB5C35">
      <w:pPr>
        <w:pStyle w:val="Normal1"/>
        <w:spacing w:line="360" w:lineRule="auto"/>
        <w:jc w:val="both"/>
        <w:rPr>
          <w:sz w:val="24"/>
          <w:szCs w:val="24"/>
        </w:rPr>
      </w:pPr>
      <w:r>
        <w:rPr>
          <w:sz w:val="24"/>
          <w:szCs w:val="24"/>
        </w:rPr>
        <w:t>Lavanderías: receptoría.</w:t>
      </w:r>
    </w:p>
    <w:p w:rsidR="00BB5C35" w:rsidRDefault="00BB5C35" w:rsidP="00BB5C35">
      <w:pPr>
        <w:pStyle w:val="Normal1"/>
        <w:spacing w:line="360" w:lineRule="auto"/>
        <w:jc w:val="both"/>
        <w:rPr>
          <w:sz w:val="24"/>
          <w:szCs w:val="24"/>
        </w:rPr>
      </w:pPr>
      <w:r>
        <w:rPr>
          <w:sz w:val="24"/>
          <w:szCs w:val="24"/>
        </w:rPr>
        <w:lastRenderedPageBreak/>
        <w:t>Lavaderos de automóviles.</w:t>
      </w:r>
    </w:p>
    <w:p w:rsidR="00BB5C35" w:rsidRDefault="00BB5C35" w:rsidP="00BB5C35">
      <w:pPr>
        <w:pStyle w:val="Normal1"/>
        <w:spacing w:line="360" w:lineRule="auto"/>
        <w:jc w:val="both"/>
        <w:rPr>
          <w:sz w:val="24"/>
          <w:szCs w:val="24"/>
        </w:rPr>
      </w:pPr>
      <w:r>
        <w:rPr>
          <w:sz w:val="24"/>
          <w:szCs w:val="24"/>
        </w:rPr>
        <w:t>Locutorios.</w:t>
      </w:r>
    </w:p>
    <w:p w:rsidR="00BB5C35" w:rsidRDefault="00BB5C35" w:rsidP="00BB5C35">
      <w:pPr>
        <w:pStyle w:val="Normal1"/>
        <w:spacing w:line="360" w:lineRule="auto"/>
        <w:jc w:val="both"/>
        <w:rPr>
          <w:sz w:val="24"/>
          <w:szCs w:val="24"/>
        </w:rPr>
      </w:pPr>
      <w:r>
        <w:rPr>
          <w:sz w:val="24"/>
          <w:szCs w:val="24"/>
        </w:rPr>
        <w:t>Mueblerías: exposición y venta.</w:t>
      </w:r>
    </w:p>
    <w:p w:rsidR="00BB5C35" w:rsidRDefault="00BB5C35" w:rsidP="00BB5C35">
      <w:pPr>
        <w:pStyle w:val="Normal1"/>
        <w:spacing w:line="360" w:lineRule="auto"/>
        <w:jc w:val="both"/>
        <w:rPr>
          <w:sz w:val="24"/>
          <w:szCs w:val="24"/>
        </w:rPr>
      </w:pPr>
      <w:r>
        <w:rPr>
          <w:sz w:val="24"/>
          <w:szCs w:val="24"/>
        </w:rPr>
        <w:t>Panaderías.</w:t>
      </w:r>
    </w:p>
    <w:p w:rsidR="00BB5C35" w:rsidRDefault="00BB5C35" w:rsidP="00BB5C35">
      <w:pPr>
        <w:pStyle w:val="Normal1"/>
        <w:spacing w:line="360" w:lineRule="auto"/>
        <w:jc w:val="both"/>
        <w:rPr>
          <w:sz w:val="24"/>
          <w:szCs w:val="24"/>
        </w:rPr>
      </w:pPr>
      <w:r>
        <w:rPr>
          <w:sz w:val="24"/>
          <w:szCs w:val="24"/>
        </w:rPr>
        <w:t>Parrilla, restaurante, cantina, casa de comidas y otros.</w:t>
      </w:r>
    </w:p>
    <w:p w:rsidR="00BB5C35" w:rsidRDefault="00BB5C35" w:rsidP="00BB5C35">
      <w:pPr>
        <w:pStyle w:val="Normal1"/>
        <w:spacing w:line="360" w:lineRule="auto"/>
        <w:jc w:val="both"/>
        <w:rPr>
          <w:sz w:val="24"/>
          <w:szCs w:val="24"/>
        </w:rPr>
      </w:pPr>
      <w:r>
        <w:rPr>
          <w:sz w:val="24"/>
          <w:szCs w:val="24"/>
        </w:rPr>
        <w:t>Pescaderías.</w:t>
      </w:r>
    </w:p>
    <w:p w:rsidR="00BB5C35" w:rsidRDefault="00BB5C35" w:rsidP="00BB5C35">
      <w:pPr>
        <w:pStyle w:val="Normal1"/>
        <w:spacing w:line="360" w:lineRule="auto"/>
        <w:jc w:val="both"/>
        <w:rPr>
          <w:sz w:val="24"/>
          <w:szCs w:val="24"/>
        </w:rPr>
      </w:pPr>
      <w:r>
        <w:rPr>
          <w:sz w:val="24"/>
          <w:szCs w:val="24"/>
        </w:rPr>
        <w:t>Pinturerías.</w:t>
      </w:r>
    </w:p>
    <w:p w:rsidR="00BB5C35" w:rsidRDefault="00BB5C35" w:rsidP="00BB5C35">
      <w:pPr>
        <w:pStyle w:val="Normal1"/>
        <w:spacing w:line="360" w:lineRule="auto"/>
        <w:jc w:val="both"/>
        <w:rPr>
          <w:sz w:val="24"/>
          <w:szCs w:val="24"/>
        </w:rPr>
      </w:pPr>
      <w:r>
        <w:rPr>
          <w:sz w:val="24"/>
          <w:szCs w:val="24"/>
        </w:rPr>
        <w:t>Pizzerías.</w:t>
      </w:r>
    </w:p>
    <w:p w:rsidR="00BB5C35" w:rsidRDefault="00BB5C35" w:rsidP="00BB5C35">
      <w:pPr>
        <w:pStyle w:val="Normal1"/>
        <w:spacing w:line="360" w:lineRule="auto"/>
        <w:jc w:val="both"/>
        <w:rPr>
          <w:sz w:val="24"/>
          <w:szCs w:val="24"/>
        </w:rPr>
      </w:pPr>
      <w:r>
        <w:rPr>
          <w:sz w:val="24"/>
          <w:szCs w:val="24"/>
        </w:rPr>
        <w:t>Pollerías.</w:t>
      </w:r>
    </w:p>
    <w:p w:rsidR="00BB5C35" w:rsidRDefault="00BB5C35" w:rsidP="00BB5C35">
      <w:pPr>
        <w:pStyle w:val="Normal1"/>
        <w:spacing w:line="360" w:lineRule="auto"/>
        <w:jc w:val="both"/>
        <w:rPr>
          <w:sz w:val="24"/>
          <w:szCs w:val="24"/>
        </w:rPr>
      </w:pPr>
      <w:r>
        <w:rPr>
          <w:sz w:val="24"/>
          <w:szCs w:val="24"/>
        </w:rPr>
        <w:t>Rosticerías.</w:t>
      </w:r>
    </w:p>
    <w:p w:rsidR="00BB5C35" w:rsidRDefault="00BB5C35" w:rsidP="00BB5C35">
      <w:pPr>
        <w:pStyle w:val="Normal1"/>
        <w:spacing w:line="360" w:lineRule="auto"/>
        <w:jc w:val="both"/>
        <w:rPr>
          <w:sz w:val="24"/>
          <w:szCs w:val="24"/>
        </w:rPr>
      </w:pPr>
      <w:r>
        <w:rPr>
          <w:sz w:val="24"/>
          <w:szCs w:val="24"/>
        </w:rPr>
        <w:t>Resto-Bar.</w:t>
      </w:r>
    </w:p>
    <w:p w:rsidR="00BB5C35" w:rsidRDefault="00BB5C35" w:rsidP="00BB5C35">
      <w:pPr>
        <w:pStyle w:val="Normal1"/>
        <w:spacing w:line="360" w:lineRule="auto"/>
        <w:jc w:val="both"/>
        <w:rPr>
          <w:sz w:val="24"/>
          <w:szCs w:val="24"/>
        </w:rPr>
      </w:pPr>
      <w:r>
        <w:rPr>
          <w:sz w:val="24"/>
          <w:szCs w:val="24"/>
        </w:rPr>
        <w:t>Salones de fiestas, peloteros, etc.</w:t>
      </w:r>
    </w:p>
    <w:p w:rsidR="00BB5C35" w:rsidRDefault="00BB5C35" w:rsidP="00BB5C35">
      <w:pPr>
        <w:pStyle w:val="Normal1"/>
        <w:spacing w:line="360" w:lineRule="auto"/>
        <w:jc w:val="both"/>
        <w:rPr>
          <w:sz w:val="24"/>
          <w:szCs w:val="24"/>
        </w:rPr>
      </w:pPr>
      <w:r>
        <w:rPr>
          <w:sz w:val="24"/>
          <w:szCs w:val="24"/>
        </w:rPr>
        <w:t>Sedes gremiales, partidarias, Clubes, mutuales, etc.</w:t>
      </w:r>
    </w:p>
    <w:p w:rsidR="00BB5C35" w:rsidRDefault="00BB5C35" w:rsidP="00BB5C35">
      <w:pPr>
        <w:pStyle w:val="Normal1"/>
        <w:spacing w:line="360" w:lineRule="auto"/>
        <w:jc w:val="both"/>
        <w:rPr>
          <w:sz w:val="24"/>
          <w:szCs w:val="24"/>
        </w:rPr>
      </w:pPr>
      <w:r>
        <w:rPr>
          <w:sz w:val="24"/>
          <w:szCs w:val="24"/>
        </w:rPr>
        <w:t>Servicio atmosférico: depósito de vehículos, talleres, etc.</w:t>
      </w:r>
    </w:p>
    <w:p w:rsidR="00BB5C35" w:rsidRDefault="00BB5C35" w:rsidP="00BB5C35">
      <w:pPr>
        <w:pStyle w:val="Normal1"/>
        <w:spacing w:line="360" w:lineRule="auto"/>
        <w:jc w:val="both"/>
        <w:rPr>
          <w:sz w:val="24"/>
          <w:szCs w:val="24"/>
        </w:rPr>
      </w:pPr>
      <w:r>
        <w:rPr>
          <w:sz w:val="24"/>
          <w:szCs w:val="24"/>
        </w:rPr>
        <w:t>Sederías: venta y fábrica.</w:t>
      </w:r>
    </w:p>
    <w:p w:rsidR="00BB5C35" w:rsidRDefault="00BB5C35" w:rsidP="00BB5C35">
      <w:pPr>
        <w:pStyle w:val="Normal1"/>
        <w:spacing w:line="360" w:lineRule="auto"/>
        <w:jc w:val="both"/>
        <w:rPr>
          <w:sz w:val="24"/>
          <w:szCs w:val="24"/>
        </w:rPr>
      </w:pPr>
      <w:r>
        <w:rPr>
          <w:sz w:val="24"/>
          <w:szCs w:val="24"/>
        </w:rPr>
        <w:t>Seguridad industrial.</w:t>
      </w:r>
    </w:p>
    <w:p w:rsidR="00BB5C35" w:rsidRDefault="00BB5C35" w:rsidP="00BB5C35">
      <w:pPr>
        <w:pStyle w:val="Normal1"/>
        <w:spacing w:line="360" w:lineRule="auto"/>
        <w:jc w:val="both"/>
        <w:rPr>
          <w:sz w:val="24"/>
          <w:szCs w:val="24"/>
        </w:rPr>
      </w:pPr>
      <w:r>
        <w:rPr>
          <w:sz w:val="24"/>
          <w:szCs w:val="24"/>
        </w:rPr>
        <w:t>Servicio de Tv por cable, Internet por cable y Tv satelital.</w:t>
      </w:r>
    </w:p>
    <w:p w:rsidR="00BB5C35" w:rsidRDefault="00BB5C35" w:rsidP="00BB5C35">
      <w:pPr>
        <w:pStyle w:val="Normal1"/>
        <w:spacing w:line="360" w:lineRule="auto"/>
        <w:jc w:val="both"/>
        <w:rPr>
          <w:sz w:val="24"/>
          <w:szCs w:val="24"/>
        </w:rPr>
      </w:pPr>
      <w:r>
        <w:rPr>
          <w:sz w:val="24"/>
          <w:szCs w:val="24"/>
        </w:rPr>
        <w:t>Tapicerías.</w:t>
      </w:r>
    </w:p>
    <w:p w:rsidR="00BB5C35" w:rsidRDefault="00BB5C35" w:rsidP="00BB5C35">
      <w:pPr>
        <w:pStyle w:val="Normal1"/>
        <w:spacing w:line="360" w:lineRule="auto"/>
        <w:jc w:val="both"/>
        <w:rPr>
          <w:sz w:val="24"/>
          <w:szCs w:val="24"/>
        </w:rPr>
      </w:pPr>
      <w:r>
        <w:rPr>
          <w:sz w:val="24"/>
          <w:szCs w:val="24"/>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BB5C35" w:rsidRDefault="00BB5C35" w:rsidP="00BB5C35">
      <w:pPr>
        <w:pStyle w:val="Normal1"/>
        <w:spacing w:line="360" w:lineRule="auto"/>
        <w:jc w:val="both"/>
        <w:rPr>
          <w:sz w:val="24"/>
          <w:szCs w:val="24"/>
        </w:rPr>
      </w:pPr>
      <w:r>
        <w:rPr>
          <w:sz w:val="24"/>
          <w:szCs w:val="24"/>
        </w:rPr>
        <w:t>Tintorería comercial.</w:t>
      </w:r>
    </w:p>
    <w:p w:rsidR="00BB5C35" w:rsidRDefault="00BB5C35" w:rsidP="00BB5C35">
      <w:pPr>
        <w:pStyle w:val="Normal1"/>
        <w:spacing w:line="360" w:lineRule="auto"/>
        <w:jc w:val="both"/>
        <w:rPr>
          <w:sz w:val="24"/>
          <w:szCs w:val="24"/>
        </w:rPr>
      </w:pPr>
      <w:r>
        <w:rPr>
          <w:sz w:val="24"/>
          <w:szCs w:val="24"/>
        </w:rPr>
        <w:t>Venta de maderas.</w:t>
      </w:r>
    </w:p>
    <w:p w:rsidR="00BB5C35" w:rsidRDefault="00BB5C35" w:rsidP="00BB5C35">
      <w:pPr>
        <w:pStyle w:val="Normal1"/>
        <w:spacing w:line="360" w:lineRule="auto"/>
        <w:jc w:val="both"/>
        <w:rPr>
          <w:sz w:val="24"/>
          <w:szCs w:val="24"/>
        </w:rPr>
      </w:pPr>
      <w:r>
        <w:rPr>
          <w:sz w:val="24"/>
          <w:szCs w:val="24"/>
        </w:rPr>
        <w:t>Venta de artículos electrónicos.</w:t>
      </w:r>
    </w:p>
    <w:p w:rsidR="00BB5C35" w:rsidRDefault="00BB5C35" w:rsidP="00BB5C35">
      <w:pPr>
        <w:pStyle w:val="Normal1"/>
        <w:spacing w:line="360" w:lineRule="auto"/>
        <w:jc w:val="both"/>
        <w:rPr>
          <w:sz w:val="24"/>
          <w:szCs w:val="24"/>
        </w:rPr>
      </w:pPr>
      <w:r>
        <w:rPr>
          <w:sz w:val="24"/>
          <w:szCs w:val="24"/>
        </w:rPr>
        <w:t>Venta de leña, carbón.</w:t>
      </w:r>
    </w:p>
    <w:p w:rsidR="00BB5C35" w:rsidRDefault="00BB5C35" w:rsidP="00BB5C35">
      <w:pPr>
        <w:pStyle w:val="Normal1"/>
        <w:spacing w:line="360" w:lineRule="auto"/>
        <w:jc w:val="both"/>
        <w:rPr>
          <w:sz w:val="24"/>
          <w:szCs w:val="24"/>
        </w:rPr>
      </w:pPr>
      <w:r>
        <w:rPr>
          <w:sz w:val="24"/>
          <w:szCs w:val="24"/>
        </w:rPr>
        <w:t>Venta de neumáticos.</w:t>
      </w:r>
    </w:p>
    <w:p w:rsidR="00BB5C35" w:rsidRDefault="00BB5C35" w:rsidP="00BB5C35">
      <w:pPr>
        <w:pStyle w:val="Normal1"/>
        <w:spacing w:line="360" w:lineRule="auto"/>
        <w:jc w:val="both"/>
        <w:rPr>
          <w:sz w:val="24"/>
          <w:szCs w:val="24"/>
        </w:rPr>
      </w:pPr>
      <w:r>
        <w:rPr>
          <w:sz w:val="24"/>
          <w:szCs w:val="24"/>
        </w:rPr>
        <w:t>Vidrierías.</w:t>
      </w:r>
    </w:p>
    <w:p w:rsidR="00BB5C35" w:rsidRDefault="00BB5C35" w:rsidP="00BB5C35">
      <w:pPr>
        <w:pStyle w:val="Normal1"/>
        <w:spacing w:line="360" w:lineRule="auto"/>
        <w:jc w:val="both"/>
        <w:rPr>
          <w:sz w:val="24"/>
          <w:szCs w:val="24"/>
        </w:rPr>
      </w:pPr>
      <w:r>
        <w:rPr>
          <w:sz w:val="24"/>
          <w:szCs w:val="24"/>
        </w:rPr>
        <w:lastRenderedPageBreak/>
        <w:t>Establecimientos minoristas cuyos locales cuenten con superficie inferior a los Ciento Cincuenta Metros Cuadrados (150m2), incluida una superficie destinada a depósito, acondicionamiento de mercaderías e instalaciones de frío.</w:t>
      </w:r>
    </w:p>
    <w:p w:rsidR="00BB5C35" w:rsidRDefault="00BB5C35" w:rsidP="00BB5C35">
      <w:pPr>
        <w:pStyle w:val="Normal1"/>
        <w:spacing w:line="360" w:lineRule="auto"/>
        <w:jc w:val="both"/>
        <w:rPr>
          <w:b/>
          <w:sz w:val="24"/>
          <w:szCs w:val="24"/>
          <w:u w:val="single"/>
        </w:rPr>
      </w:pPr>
      <w:r>
        <w:rPr>
          <w:b/>
          <w:sz w:val="24"/>
          <w:szCs w:val="24"/>
          <w:u w:val="single"/>
        </w:rPr>
        <w:t>CLASE III</w:t>
      </w:r>
    </w:p>
    <w:p w:rsidR="00BB5C35" w:rsidRDefault="00BB5C35" w:rsidP="00BB5C35">
      <w:pPr>
        <w:pStyle w:val="Normal1"/>
        <w:spacing w:line="360" w:lineRule="auto"/>
        <w:jc w:val="both"/>
        <w:rPr>
          <w:sz w:val="24"/>
          <w:szCs w:val="24"/>
        </w:rPr>
      </w:pPr>
      <w:r>
        <w:rPr>
          <w:sz w:val="24"/>
          <w:szCs w:val="24"/>
        </w:rPr>
        <w:t>Astilleros.</w:t>
      </w:r>
    </w:p>
    <w:p w:rsidR="00BB5C35" w:rsidRDefault="00BB5C35" w:rsidP="00BB5C35">
      <w:pPr>
        <w:pStyle w:val="Normal1"/>
        <w:spacing w:line="360" w:lineRule="auto"/>
        <w:jc w:val="both"/>
        <w:rPr>
          <w:sz w:val="24"/>
          <w:szCs w:val="24"/>
        </w:rPr>
      </w:pPr>
      <w:r>
        <w:rPr>
          <w:sz w:val="24"/>
          <w:szCs w:val="24"/>
        </w:rPr>
        <w:t>Aserraderos.</w:t>
      </w:r>
    </w:p>
    <w:p w:rsidR="00BB5C35" w:rsidRDefault="00BB5C35" w:rsidP="00BB5C35">
      <w:pPr>
        <w:pStyle w:val="Normal1"/>
        <w:spacing w:line="360" w:lineRule="auto"/>
        <w:jc w:val="both"/>
        <w:rPr>
          <w:sz w:val="24"/>
          <w:szCs w:val="24"/>
        </w:rPr>
      </w:pPr>
      <w:r>
        <w:rPr>
          <w:sz w:val="24"/>
          <w:szCs w:val="24"/>
        </w:rPr>
        <w:t>Autocampings.</w:t>
      </w:r>
    </w:p>
    <w:p w:rsidR="00BB5C35" w:rsidRDefault="00BB5C35" w:rsidP="00BB5C35">
      <w:pPr>
        <w:pStyle w:val="Normal1"/>
        <w:spacing w:line="360" w:lineRule="auto"/>
        <w:jc w:val="both"/>
        <w:rPr>
          <w:sz w:val="24"/>
          <w:szCs w:val="24"/>
        </w:rPr>
      </w:pPr>
      <w:r>
        <w:rPr>
          <w:sz w:val="24"/>
          <w:szCs w:val="24"/>
        </w:rPr>
        <w:t>Abastecedores de productos alimenticios y no alimenticios.</w:t>
      </w:r>
    </w:p>
    <w:p w:rsidR="00BB5C35" w:rsidRDefault="00BB5C35" w:rsidP="00BB5C35">
      <w:pPr>
        <w:pStyle w:val="Normal1"/>
        <w:spacing w:line="360" w:lineRule="auto"/>
        <w:jc w:val="both"/>
        <w:rPr>
          <w:sz w:val="24"/>
          <w:szCs w:val="24"/>
        </w:rPr>
      </w:pPr>
      <w:r>
        <w:rPr>
          <w:sz w:val="24"/>
          <w:szCs w:val="24"/>
        </w:rPr>
        <w:t>Alojamientos: Se aplicará la categoría del Artículo 4º del Decreto Provincial Nº 1254/80: Hoteles de una a cinco estrellas, moteles de una a tres estrellas, hosterías de una a tres estrellas, cabañas, departamentos u hostel.</w:t>
      </w:r>
    </w:p>
    <w:p w:rsidR="00BB5C35" w:rsidRDefault="00BB5C35" w:rsidP="00BB5C35">
      <w:pPr>
        <w:pStyle w:val="Normal1"/>
        <w:spacing w:line="360" w:lineRule="auto"/>
        <w:jc w:val="both"/>
        <w:rPr>
          <w:sz w:val="24"/>
          <w:szCs w:val="24"/>
        </w:rPr>
      </w:pPr>
      <w:r>
        <w:rPr>
          <w:sz w:val="24"/>
          <w:szCs w:val="24"/>
        </w:rPr>
        <w:t>Consultorios Médicos Integrados (más de 150 m2).</w:t>
      </w:r>
    </w:p>
    <w:p w:rsidR="00BB5C35" w:rsidRDefault="00BB5C35" w:rsidP="00BB5C35">
      <w:pPr>
        <w:pStyle w:val="Normal1"/>
        <w:spacing w:line="360" w:lineRule="auto"/>
        <w:jc w:val="both"/>
        <w:rPr>
          <w:sz w:val="24"/>
          <w:szCs w:val="24"/>
        </w:rPr>
      </w:pPr>
      <w:r>
        <w:rPr>
          <w:sz w:val="24"/>
          <w:szCs w:val="24"/>
        </w:rPr>
        <w:t xml:space="preserve">Carpinterías.                                                                                 </w:t>
      </w:r>
      <w:r>
        <w:rPr>
          <w:sz w:val="24"/>
          <w:szCs w:val="24"/>
        </w:rPr>
        <w:tab/>
      </w:r>
    </w:p>
    <w:p w:rsidR="00BB5C35" w:rsidRDefault="00BB5C35" w:rsidP="00BB5C35">
      <w:pPr>
        <w:pStyle w:val="Normal1"/>
        <w:spacing w:line="360" w:lineRule="auto"/>
        <w:jc w:val="both"/>
        <w:rPr>
          <w:sz w:val="24"/>
          <w:szCs w:val="24"/>
        </w:rPr>
      </w:pPr>
      <w:r>
        <w:rPr>
          <w:sz w:val="24"/>
          <w:szCs w:val="24"/>
        </w:rPr>
        <w:t>Confiterías, bares, confiterías bailables.</w:t>
      </w:r>
    </w:p>
    <w:p w:rsidR="00BB5C35" w:rsidRDefault="00BB5C35" w:rsidP="00BB5C35">
      <w:pPr>
        <w:pStyle w:val="Normal1"/>
        <w:spacing w:line="360" w:lineRule="auto"/>
        <w:jc w:val="both"/>
        <w:rPr>
          <w:sz w:val="24"/>
          <w:szCs w:val="24"/>
        </w:rPr>
      </w:pPr>
      <w:r>
        <w:rPr>
          <w:sz w:val="24"/>
          <w:szCs w:val="24"/>
        </w:rPr>
        <w:t>Corralón de materiales.</w:t>
      </w:r>
    </w:p>
    <w:p w:rsidR="00BB5C35" w:rsidRDefault="00BB5C35" w:rsidP="00BB5C35">
      <w:pPr>
        <w:pStyle w:val="Normal1"/>
        <w:spacing w:line="360" w:lineRule="auto"/>
        <w:jc w:val="both"/>
        <w:rPr>
          <w:sz w:val="24"/>
          <w:szCs w:val="24"/>
        </w:rPr>
      </w:pPr>
      <w:r>
        <w:rPr>
          <w:sz w:val="24"/>
          <w:szCs w:val="24"/>
        </w:rPr>
        <w:t>Depósito de productos alimenticios: mayoristas, minoristas, cámaras frigoríficas.</w:t>
      </w:r>
    </w:p>
    <w:p w:rsidR="00BB5C35" w:rsidRDefault="00BB5C35" w:rsidP="00BB5C35">
      <w:pPr>
        <w:pStyle w:val="Normal1"/>
        <w:spacing w:line="360" w:lineRule="auto"/>
        <w:jc w:val="both"/>
        <w:rPr>
          <w:sz w:val="24"/>
          <w:szCs w:val="24"/>
        </w:rPr>
      </w:pPr>
      <w:r>
        <w:rPr>
          <w:sz w:val="24"/>
          <w:szCs w:val="24"/>
        </w:rPr>
        <w:t>Depósito de productos no alimenticios: mayoristas y minoristas.</w:t>
      </w:r>
    </w:p>
    <w:p w:rsidR="00BB5C35" w:rsidRDefault="00BB5C35" w:rsidP="00BB5C35">
      <w:pPr>
        <w:pStyle w:val="Normal1"/>
        <w:spacing w:line="360" w:lineRule="auto"/>
        <w:jc w:val="both"/>
        <w:rPr>
          <w:sz w:val="24"/>
          <w:szCs w:val="24"/>
        </w:rPr>
      </w:pPr>
      <w:r>
        <w:rPr>
          <w:sz w:val="24"/>
          <w:szCs w:val="24"/>
        </w:rPr>
        <w:t>Estación de servicios (venta de combustibles y lubricantes).</w:t>
      </w:r>
    </w:p>
    <w:p w:rsidR="00BB5C35" w:rsidRDefault="00BB5C35" w:rsidP="00BB5C35">
      <w:pPr>
        <w:pStyle w:val="Normal1"/>
        <w:spacing w:line="360" w:lineRule="auto"/>
        <w:jc w:val="both"/>
        <w:rPr>
          <w:sz w:val="24"/>
          <w:szCs w:val="24"/>
        </w:rPr>
      </w:pPr>
      <w:r>
        <w:rPr>
          <w:sz w:val="24"/>
          <w:szCs w:val="24"/>
        </w:rPr>
        <w:t>Elaboración de productos alimenticios de confitería, servicio de lunch, sándwich, churros, repostería, etc.</w:t>
      </w:r>
    </w:p>
    <w:p w:rsidR="00BB5C35" w:rsidRDefault="00BB5C35" w:rsidP="00BB5C35">
      <w:pPr>
        <w:pStyle w:val="Normal1"/>
        <w:spacing w:line="360" w:lineRule="auto"/>
        <w:jc w:val="both"/>
        <w:rPr>
          <w:sz w:val="24"/>
          <w:szCs w:val="24"/>
        </w:rPr>
      </w:pPr>
      <w:r>
        <w:rPr>
          <w:sz w:val="24"/>
          <w:szCs w:val="24"/>
        </w:rPr>
        <w:t>Fábrica de pastas frescas y secas.</w:t>
      </w:r>
    </w:p>
    <w:p w:rsidR="00BB5C35" w:rsidRDefault="00BB5C35" w:rsidP="00BB5C35">
      <w:pPr>
        <w:pStyle w:val="Normal1"/>
        <w:spacing w:line="360" w:lineRule="auto"/>
        <w:jc w:val="both"/>
        <w:rPr>
          <w:sz w:val="24"/>
          <w:szCs w:val="24"/>
        </w:rPr>
      </w:pPr>
      <w:r>
        <w:rPr>
          <w:sz w:val="24"/>
          <w:szCs w:val="24"/>
        </w:rPr>
        <w:t>Fábrica de chacinados frescos: con o sin venta al público.</w:t>
      </w:r>
    </w:p>
    <w:p w:rsidR="00BB5C35" w:rsidRDefault="00BB5C35" w:rsidP="00BB5C35">
      <w:pPr>
        <w:pStyle w:val="Normal1"/>
        <w:spacing w:line="360" w:lineRule="auto"/>
        <w:jc w:val="both"/>
        <w:rPr>
          <w:sz w:val="24"/>
          <w:szCs w:val="24"/>
        </w:rPr>
      </w:pPr>
      <w:r>
        <w:rPr>
          <w:sz w:val="24"/>
          <w:szCs w:val="24"/>
        </w:rPr>
        <w:t>Fábrica de chacinados secos y otros.</w:t>
      </w:r>
    </w:p>
    <w:p w:rsidR="00BB5C35" w:rsidRDefault="00BB5C35" w:rsidP="00BB5C35">
      <w:pPr>
        <w:pStyle w:val="Normal1"/>
        <w:spacing w:line="360" w:lineRule="auto"/>
        <w:jc w:val="both"/>
        <w:rPr>
          <w:sz w:val="24"/>
          <w:szCs w:val="24"/>
        </w:rPr>
      </w:pPr>
      <w:r>
        <w:rPr>
          <w:sz w:val="24"/>
          <w:szCs w:val="24"/>
        </w:rPr>
        <w:t>Fábrica de productos alimenticios.</w:t>
      </w:r>
    </w:p>
    <w:p w:rsidR="00BB5C35" w:rsidRDefault="00BB5C35" w:rsidP="00BB5C35">
      <w:pPr>
        <w:pStyle w:val="Normal1"/>
        <w:spacing w:line="360" w:lineRule="auto"/>
        <w:jc w:val="both"/>
        <w:rPr>
          <w:sz w:val="24"/>
          <w:szCs w:val="24"/>
        </w:rPr>
      </w:pPr>
      <w:r>
        <w:rPr>
          <w:sz w:val="24"/>
          <w:szCs w:val="24"/>
        </w:rPr>
        <w:t>Ferreterías.</w:t>
      </w:r>
    </w:p>
    <w:p w:rsidR="00BB5C35" w:rsidRDefault="00BB5C35" w:rsidP="00BB5C35">
      <w:pPr>
        <w:pStyle w:val="Normal1"/>
        <w:spacing w:line="360" w:lineRule="auto"/>
        <w:jc w:val="both"/>
        <w:rPr>
          <w:sz w:val="24"/>
          <w:szCs w:val="24"/>
        </w:rPr>
      </w:pPr>
      <w:r>
        <w:rPr>
          <w:sz w:val="24"/>
          <w:szCs w:val="24"/>
        </w:rPr>
        <w:t>Heladerías: fábrica.</w:t>
      </w:r>
    </w:p>
    <w:p w:rsidR="00BB5C35" w:rsidRDefault="00BB5C35" w:rsidP="00BB5C35">
      <w:pPr>
        <w:pStyle w:val="Normal1"/>
        <w:spacing w:line="360" w:lineRule="auto"/>
        <w:jc w:val="both"/>
        <w:rPr>
          <w:sz w:val="24"/>
          <w:szCs w:val="24"/>
        </w:rPr>
      </w:pPr>
      <w:r>
        <w:rPr>
          <w:sz w:val="24"/>
          <w:szCs w:val="24"/>
        </w:rPr>
        <w:t>Industrialización de lanas y cueros.</w:t>
      </w:r>
    </w:p>
    <w:p w:rsidR="00BB5C35" w:rsidRDefault="00BB5C35" w:rsidP="00BB5C35">
      <w:pPr>
        <w:pStyle w:val="Normal1"/>
        <w:spacing w:line="360" w:lineRule="auto"/>
        <w:jc w:val="both"/>
        <w:rPr>
          <w:sz w:val="24"/>
          <w:szCs w:val="24"/>
        </w:rPr>
      </w:pPr>
      <w:r>
        <w:rPr>
          <w:sz w:val="24"/>
          <w:szCs w:val="24"/>
        </w:rPr>
        <w:t>Industrialización de productos de la pesca.</w:t>
      </w:r>
    </w:p>
    <w:p w:rsidR="00BB5C35" w:rsidRDefault="00BB5C35" w:rsidP="00BB5C35">
      <w:pPr>
        <w:pStyle w:val="Normal1"/>
        <w:spacing w:line="360" w:lineRule="auto"/>
        <w:jc w:val="both"/>
        <w:rPr>
          <w:sz w:val="24"/>
          <w:szCs w:val="24"/>
        </w:rPr>
      </w:pPr>
      <w:r>
        <w:rPr>
          <w:sz w:val="24"/>
          <w:szCs w:val="24"/>
        </w:rPr>
        <w:t>Industrias textiles.</w:t>
      </w:r>
    </w:p>
    <w:p w:rsidR="00BB5C35" w:rsidRDefault="00BB5C35" w:rsidP="00BB5C35">
      <w:pPr>
        <w:pStyle w:val="Normal1"/>
        <w:spacing w:line="360" w:lineRule="auto"/>
        <w:jc w:val="both"/>
        <w:rPr>
          <w:sz w:val="24"/>
          <w:szCs w:val="24"/>
        </w:rPr>
      </w:pPr>
      <w:r>
        <w:rPr>
          <w:sz w:val="24"/>
          <w:szCs w:val="24"/>
        </w:rPr>
        <w:t>Mataderos.</w:t>
      </w:r>
    </w:p>
    <w:p w:rsidR="00BB5C35" w:rsidRDefault="00BB5C35" w:rsidP="00BB5C35">
      <w:pPr>
        <w:pStyle w:val="Normal1"/>
        <w:spacing w:line="360" w:lineRule="auto"/>
        <w:jc w:val="both"/>
        <w:rPr>
          <w:sz w:val="24"/>
          <w:szCs w:val="24"/>
        </w:rPr>
      </w:pPr>
      <w:r>
        <w:rPr>
          <w:sz w:val="24"/>
          <w:szCs w:val="24"/>
        </w:rPr>
        <w:lastRenderedPageBreak/>
        <w:t>Matarifes.</w:t>
      </w:r>
    </w:p>
    <w:p w:rsidR="00BB5C35" w:rsidRDefault="00BB5C35" w:rsidP="00BB5C35">
      <w:pPr>
        <w:pStyle w:val="Normal1"/>
        <w:spacing w:line="360" w:lineRule="auto"/>
        <w:jc w:val="both"/>
        <w:rPr>
          <w:sz w:val="24"/>
          <w:szCs w:val="24"/>
        </w:rPr>
      </w:pPr>
      <w:r>
        <w:rPr>
          <w:sz w:val="24"/>
          <w:szCs w:val="24"/>
        </w:rPr>
        <w:t>Mueblerías: fábrica.</w:t>
      </w:r>
    </w:p>
    <w:p w:rsidR="00BB5C35" w:rsidRDefault="00BB5C35" w:rsidP="00BB5C35">
      <w:pPr>
        <w:pStyle w:val="Normal1"/>
        <w:spacing w:line="360" w:lineRule="auto"/>
        <w:jc w:val="both"/>
        <w:rPr>
          <w:sz w:val="24"/>
          <w:szCs w:val="24"/>
        </w:rPr>
      </w:pPr>
      <w:r>
        <w:rPr>
          <w:sz w:val="24"/>
          <w:szCs w:val="24"/>
        </w:rPr>
        <w:t>Metalúrgicas.</w:t>
      </w:r>
    </w:p>
    <w:p w:rsidR="00BB5C35" w:rsidRDefault="00BB5C35" w:rsidP="00BB5C35">
      <w:pPr>
        <w:pStyle w:val="Normal1"/>
        <w:spacing w:line="360" w:lineRule="auto"/>
        <w:jc w:val="both"/>
        <w:rPr>
          <w:sz w:val="24"/>
          <w:szCs w:val="24"/>
        </w:rPr>
      </w:pPr>
      <w:r>
        <w:rPr>
          <w:sz w:val="24"/>
          <w:szCs w:val="24"/>
        </w:rPr>
        <w:t>Panificación: elaboración de productos.</w:t>
      </w:r>
    </w:p>
    <w:p w:rsidR="00BB5C35" w:rsidRDefault="00BB5C35" w:rsidP="00BB5C35">
      <w:pPr>
        <w:pStyle w:val="Normal1"/>
        <w:spacing w:line="360" w:lineRule="auto"/>
        <w:jc w:val="both"/>
        <w:rPr>
          <w:sz w:val="24"/>
          <w:szCs w:val="24"/>
        </w:rPr>
      </w:pPr>
      <w:r>
        <w:rPr>
          <w:sz w:val="24"/>
          <w:szCs w:val="24"/>
        </w:rPr>
        <w:t>Sanatorio, clínica, maternidad (Con Servicio de Internación).</w:t>
      </w:r>
    </w:p>
    <w:p w:rsidR="00BB5C35" w:rsidRDefault="00BB5C35" w:rsidP="00BB5C35">
      <w:pPr>
        <w:pStyle w:val="Normal1"/>
        <w:spacing w:line="360" w:lineRule="auto"/>
        <w:jc w:val="both"/>
        <w:rPr>
          <w:sz w:val="24"/>
          <w:szCs w:val="24"/>
        </w:rPr>
      </w:pPr>
      <w:r>
        <w:rPr>
          <w:sz w:val="24"/>
          <w:szCs w:val="24"/>
        </w:rPr>
        <w:t>Tintorería industrial.</w:t>
      </w:r>
    </w:p>
    <w:p w:rsidR="00BB5C35" w:rsidRDefault="00BB5C35" w:rsidP="00BB5C35">
      <w:pPr>
        <w:pStyle w:val="Normal1"/>
        <w:spacing w:line="360" w:lineRule="auto"/>
        <w:jc w:val="both"/>
        <w:rPr>
          <w:sz w:val="24"/>
          <w:szCs w:val="24"/>
        </w:rPr>
      </w:pPr>
      <w:r>
        <w:rPr>
          <w:sz w:val="24"/>
          <w:szCs w:val="24"/>
        </w:rPr>
        <w:t>Transportistas: depósito de vehículos, talleres, etc.</w:t>
      </w:r>
    </w:p>
    <w:p w:rsidR="00BB5C35" w:rsidRDefault="00BB5C35" w:rsidP="00BB5C35">
      <w:pPr>
        <w:pStyle w:val="Normal1"/>
        <w:spacing w:line="360" w:lineRule="auto"/>
        <w:jc w:val="both"/>
        <w:rPr>
          <w:sz w:val="24"/>
          <w:szCs w:val="24"/>
        </w:rPr>
      </w:pPr>
      <w:r>
        <w:rPr>
          <w:sz w:val="24"/>
          <w:szCs w:val="24"/>
        </w:rPr>
        <w:t>Venta de combustibles domiciliarios.</w:t>
      </w:r>
    </w:p>
    <w:p w:rsidR="00BB5C35" w:rsidRDefault="00BB5C35" w:rsidP="00BB5C35">
      <w:pPr>
        <w:pStyle w:val="Normal1"/>
        <w:spacing w:line="360" w:lineRule="auto"/>
        <w:jc w:val="both"/>
        <w:rPr>
          <w:sz w:val="24"/>
          <w:szCs w:val="24"/>
        </w:rPr>
      </w:pPr>
      <w:r>
        <w:rPr>
          <w:sz w:val="24"/>
          <w:szCs w:val="24"/>
        </w:rPr>
        <w:t>Venta de electrodomésticos, Muebles, artículos para el Hogar.</w:t>
      </w:r>
    </w:p>
    <w:p w:rsidR="00BB5C35" w:rsidRDefault="00BB5C35" w:rsidP="00BB5C35">
      <w:pPr>
        <w:pStyle w:val="Normal1"/>
        <w:spacing w:line="360" w:lineRule="auto"/>
        <w:jc w:val="both"/>
        <w:rPr>
          <w:sz w:val="24"/>
          <w:szCs w:val="24"/>
        </w:rPr>
      </w:pPr>
      <w:r>
        <w:rPr>
          <w:sz w:val="24"/>
          <w:szCs w:val="24"/>
        </w:rPr>
        <w:t>Establecimientos minoristas en un local de venta con superficie superior a los Ciento Cincuenta Metros Cuadrados (150 m2), incluida una superficie destinada a depósito, acondicionamiento de mercadería e instalaciones de frío.-</w:t>
      </w:r>
    </w:p>
    <w:p w:rsidR="00BB5C35" w:rsidRDefault="00BB5C35" w:rsidP="00BB5C35">
      <w:pPr>
        <w:pStyle w:val="Normal1"/>
        <w:spacing w:line="360" w:lineRule="auto"/>
        <w:jc w:val="both"/>
        <w:rPr>
          <w:sz w:val="24"/>
          <w:szCs w:val="24"/>
        </w:rPr>
      </w:pPr>
      <w:r>
        <w:rPr>
          <w:b/>
          <w:sz w:val="24"/>
          <w:szCs w:val="24"/>
          <w:u w:val="single"/>
        </w:rPr>
        <w:t>Artículo 9º.-</w:t>
      </w:r>
      <w:r>
        <w:rPr>
          <w:sz w:val="24"/>
          <w:szCs w:val="24"/>
        </w:rPr>
        <w:t xml:space="preserve"> La Tasa de Recolección establecid</w:t>
      </w:r>
      <w:r w:rsidR="00480590">
        <w:rPr>
          <w:sz w:val="24"/>
          <w:szCs w:val="24"/>
        </w:rPr>
        <w:t xml:space="preserve">a en el presente Capítulo, será </w:t>
      </w:r>
      <w:r w:rsidR="00480590">
        <w:rPr>
          <w:sz w:val="24"/>
          <w:szCs w:val="24"/>
        </w:rPr>
        <w:br/>
        <w:t xml:space="preserve">                      </w:t>
      </w:r>
      <w:r>
        <w:rPr>
          <w:sz w:val="24"/>
          <w:szCs w:val="24"/>
        </w:rPr>
        <w:t>abonada por los contribuyentes en Doce (12) cuotas mensuales, dentro de cada Año Fiscal, de acuerdo con los vencimientos establecidos en el Artículo 6º de la presente.-</w:t>
      </w:r>
    </w:p>
    <w:p w:rsidR="00BB5C35" w:rsidRDefault="00BB5C35" w:rsidP="00BB5C35">
      <w:pPr>
        <w:pStyle w:val="Normal1"/>
        <w:spacing w:line="360" w:lineRule="auto"/>
        <w:jc w:val="center"/>
        <w:rPr>
          <w:b/>
          <w:sz w:val="24"/>
          <w:szCs w:val="24"/>
          <w:u w:val="single"/>
        </w:rPr>
      </w:pPr>
      <w:r>
        <w:rPr>
          <w:b/>
          <w:sz w:val="24"/>
          <w:szCs w:val="24"/>
          <w:u w:val="single"/>
        </w:rPr>
        <w:t>CAPÍTULO III</w:t>
      </w:r>
    </w:p>
    <w:p w:rsidR="00BB5C35" w:rsidRDefault="00BB5C35" w:rsidP="00BB5C35">
      <w:pPr>
        <w:pStyle w:val="Normal1"/>
        <w:spacing w:line="360" w:lineRule="auto"/>
        <w:jc w:val="center"/>
        <w:rPr>
          <w:b/>
          <w:sz w:val="24"/>
          <w:szCs w:val="24"/>
          <w:u w:val="single"/>
        </w:rPr>
      </w:pPr>
      <w:r>
        <w:rPr>
          <w:b/>
          <w:sz w:val="24"/>
          <w:szCs w:val="24"/>
          <w:u w:val="single"/>
        </w:rPr>
        <w:t>TASA DE LIMPIEZA Y CONSERVACIÓN DE LA VÍA PÚBLICA</w:t>
      </w:r>
    </w:p>
    <w:p w:rsidR="00BB5C35" w:rsidRDefault="00BB5C35" w:rsidP="00BB5C35">
      <w:pPr>
        <w:pStyle w:val="Normal1"/>
        <w:spacing w:line="360" w:lineRule="auto"/>
        <w:jc w:val="both"/>
        <w:rPr>
          <w:sz w:val="24"/>
          <w:szCs w:val="24"/>
        </w:rPr>
      </w:pPr>
      <w:r>
        <w:rPr>
          <w:b/>
          <w:sz w:val="24"/>
          <w:szCs w:val="24"/>
          <w:u w:val="single"/>
        </w:rPr>
        <w:t>Artículo 10.-</w:t>
      </w:r>
      <w:r>
        <w:rPr>
          <w:sz w:val="24"/>
          <w:szCs w:val="24"/>
        </w:rPr>
        <w:t xml:space="preserve"> Los propietarios de inmuebles edificados o ba</w:t>
      </w:r>
      <w:r w:rsidR="00480590">
        <w:rPr>
          <w:sz w:val="24"/>
          <w:szCs w:val="24"/>
        </w:rPr>
        <w:t xml:space="preserve">ldíos deberán </w:t>
      </w:r>
      <w:r>
        <w:rPr>
          <w:sz w:val="24"/>
          <w:szCs w:val="24"/>
        </w:rPr>
        <w:t xml:space="preserve">pagar </w:t>
      </w:r>
      <w:r w:rsidR="00480590">
        <w:rPr>
          <w:sz w:val="24"/>
          <w:szCs w:val="24"/>
        </w:rPr>
        <w:br/>
        <w:t xml:space="preserve">                       </w:t>
      </w:r>
      <w:r>
        <w:rPr>
          <w:sz w:val="24"/>
          <w:szCs w:val="24"/>
        </w:rPr>
        <w:t>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tabla que figura inmediatamente debajo.</w:t>
      </w:r>
    </w:p>
    <w:p w:rsidR="00BB5C35" w:rsidRDefault="00BB5C35" w:rsidP="00BB5C35">
      <w:pPr>
        <w:pStyle w:val="Normal1"/>
        <w:spacing w:line="360" w:lineRule="auto"/>
        <w:jc w:val="both"/>
        <w:rPr>
          <w:sz w:val="24"/>
          <w:szCs w:val="24"/>
        </w:rPr>
      </w:pPr>
      <w:r>
        <w:rPr>
          <w:sz w:val="24"/>
          <w:szCs w:val="24"/>
        </w:rPr>
        <w:t>En las zonas donde el servicio no se brinde de modo equivalente al resto de la ciudad, la Secretaría de Hacienda queda facultada a realizar un descuento de hasta el Setenta y Cinco por Ciento (75%) del monto determinado.</w:t>
      </w:r>
    </w:p>
    <w:tbl>
      <w:tblPr>
        <w:tblStyle w:val="Tablaconcuadrcula"/>
        <w:tblpPr w:leftFromText="141" w:rightFromText="141"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306"/>
      </w:tblGrid>
      <w:tr w:rsidR="00BB5C35" w:rsidTr="009A60EE">
        <w:tc>
          <w:tcPr>
            <w:tcW w:w="4324"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RESIDENCIALES</w:t>
            </w:r>
          </w:p>
        </w:tc>
        <w:tc>
          <w:tcPr>
            <w:tcW w:w="4325"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M.I.M.</w:t>
            </w:r>
          </w:p>
        </w:tc>
      </w:tr>
      <w:tr w:rsidR="00BB5C35" w:rsidTr="009A60EE">
        <w:tc>
          <w:tcPr>
            <w:tcW w:w="4324" w:type="dxa"/>
            <w:shd w:val="clear" w:color="auto" w:fill="auto"/>
          </w:tcPr>
          <w:p w:rsidR="00BB5C35" w:rsidRDefault="00BB5C35" w:rsidP="00BB5C35">
            <w:pPr>
              <w:pStyle w:val="Normal1"/>
              <w:spacing w:line="360" w:lineRule="auto"/>
              <w:jc w:val="both"/>
              <w:rPr>
                <w:b/>
                <w:sz w:val="24"/>
                <w:szCs w:val="24"/>
                <w:u w:val="single"/>
              </w:rPr>
            </w:pPr>
            <w:r>
              <w:rPr>
                <w:b/>
                <w:sz w:val="24"/>
                <w:szCs w:val="24"/>
                <w:u w:val="single"/>
              </w:rPr>
              <w:t xml:space="preserve">PARTICULARES </w:t>
            </w:r>
          </w:p>
          <w:p w:rsidR="00BB5C35" w:rsidRDefault="00BB5C35" w:rsidP="00BB5C35">
            <w:pPr>
              <w:pStyle w:val="Normal1"/>
              <w:spacing w:line="360" w:lineRule="auto"/>
              <w:jc w:val="both"/>
              <w:rPr>
                <w:b/>
                <w:sz w:val="24"/>
                <w:szCs w:val="24"/>
                <w:u w:val="single"/>
              </w:rPr>
            </w:pPr>
            <w:r>
              <w:rPr>
                <w:sz w:val="24"/>
                <w:szCs w:val="24"/>
              </w:rPr>
              <w:lastRenderedPageBreak/>
              <w:t>Hasta 12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20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25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30 metros</w:t>
            </w:r>
            <w:r>
              <w:rPr>
                <w:b/>
                <w:sz w:val="24"/>
                <w:szCs w:val="24"/>
              </w:rPr>
              <w:t xml:space="preserve">   </w:t>
            </w:r>
          </w:p>
          <w:p w:rsidR="00BB5C35" w:rsidRDefault="00BB5C35" w:rsidP="00BB5C35">
            <w:pPr>
              <w:pStyle w:val="Normal1"/>
              <w:spacing w:line="360" w:lineRule="auto"/>
              <w:jc w:val="both"/>
              <w:rPr>
                <w:b/>
                <w:sz w:val="24"/>
                <w:szCs w:val="24"/>
              </w:rPr>
            </w:pPr>
            <w:r>
              <w:rPr>
                <w:sz w:val="24"/>
                <w:szCs w:val="24"/>
              </w:rPr>
              <w:t>Hasta 40 metros</w:t>
            </w:r>
            <w:r>
              <w:rPr>
                <w:b/>
                <w:sz w:val="24"/>
                <w:szCs w:val="24"/>
              </w:rPr>
              <w:t xml:space="preserve">                    </w:t>
            </w:r>
          </w:p>
          <w:p w:rsidR="00BB5C35" w:rsidRPr="000520BA" w:rsidRDefault="00BB5C35" w:rsidP="00BB5C35">
            <w:pPr>
              <w:pStyle w:val="Normal1"/>
              <w:spacing w:line="360" w:lineRule="auto"/>
              <w:jc w:val="both"/>
              <w:rPr>
                <w:b/>
                <w:sz w:val="24"/>
                <w:szCs w:val="24"/>
              </w:rPr>
            </w:pPr>
            <w:r>
              <w:rPr>
                <w:sz w:val="24"/>
                <w:szCs w:val="24"/>
              </w:rPr>
              <w:t>Más de 40 metros</w:t>
            </w:r>
            <w:r>
              <w:rPr>
                <w:b/>
                <w:sz w:val="24"/>
                <w:szCs w:val="24"/>
              </w:rPr>
              <w:t xml:space="preserve">                                            </w:t>
            </w:r>
          </w:p>
        </w:tc>
        <w:tc>
          <w:tcPr>
            <w:tcW w:w="4325" w:type="dxa"/>
            <w:shd w:val="clear" w:color="auto" w:fill="auto"/>
          </w:tcPr>
          <w:p w:rsidR="00BB5C35" w:rsidRDefault="00BB5C35" w:rsidP="00BB5C35">
            <w:pPr>
              <w:pStyle w:val="Normal1"/>
              <w:spacing w:line="360" w:lineRule="auto"/>
              <w:jc w:val="both"/>
              <w:rPr>
                <w:b/>
                <w:sz w:val="24"/>
                <w:szCs w:val="24"/>
              </w:rPr>
            </w:pPr>
          </w:p>
          <w:p w:rsidR="00BB5C35" w:rsidRDefault="00BB5C35" w:rsidP="00BB5C35">
            <w:pPr>
              <w:pStyle w:val="Normal1"/>
              <w:spacing w:line="360" w:lineRule="auto"/>
              <w:jc w:val="both"/>
              <w:rPr>
                <w:b/>
                <w:sz w:val="24"/>
                <w:szCs w:val="24"/>
              </w:rPr>
            </w:pPr>
            <w:r>
              <w:rPr>
                <w:b/>
                <w:sz w:val="24"/>
                <w:szCs w:val="24"/>
              </w:rPr>
              <w:lastRenderedPageBreak/>
              <w:t>1,50</w:t>
            </w:r>
          </w:p>
          <w:p w:rsidR="00BB5C35" w:rsidRDefault="00BB5C35" w:rsidP="00BB5C35">
            <w:pPr>
              <w:pStyle w:val="Normal1"/>
              <w:spacing w:line="360" w:lineRule="auto"/>
              <w:jc w:val="both"/>
              <w:rPr>
                <w:b/>
                <w:sz w:val="24"/>
                <w:szCs w:val="24"/>
              </w:rPr>
            </w:pPr>
            <w:r>
              <w:rPr>
                <w:b/>
                <w:sz w:val="24"/>
                <w:szCs w:val="24"/>
              </w:rPr>
              <w:t>2,20</w:t>
            </w:r>
          </w:p>
          <w:p w:rsidR="00BB5C35" w:rsidRDefault="00BB5C35" w:rsidP="00BB5C35">
            <w:pPr>
              <w:pStyle w:val="Normal1"/>
              <w:spacing w:line="360" w:lineRule="auto"/>
              <w:jc w:val="both"/>
              <w:rPr>
                <w:b/>
                <w:sz w:val="24"/>
                <w:szCs w:val="24"/>
              </w:rPr>
            </w:pPr>
            <w:r>
              <w:rPr>
                <w:b/>
                <w:sz w:val="24"/>
                <w:szCs w:val="24"/>
              </w:rPr>
              <w:t xml:space="preserve">2,90                                                                         </w:t>
            </w:r>
          </w:p>
          <w:p w:rsidR="00BB5C35" w:rsidRDefault="00BB5C35" w:rsidP="00BB5C35">
            <w:pPr>
              <w:pStyle w:val="Normal1"/>
              <w:spacing w:line="360" w:lineRule="auto"/>
              <w:jc w:val="both"/>
              <w:rPr>
                <w:b/>
                <w:sz w:val="24"/>
                <w:szCs w:val="24"/>
              </w:rPr>
            </w:pPr>
            <w:r>
              <w:rPr>
                <w:b/>
                <w:sz w:val="24"/>
                <w:szCs w:val="24"/>
              </w:rPr>
              <w:t>3,60</w:t>
            </w:r>
          </w:p>
          <w:p w:rsidR="00BB5C35" w:rsidRDefault="00BB5C35" w:rsidP="00BB5C35">
            <w:pPr>
              <w:pStyle w:val="Normal1"/>
              <w:spacing w:line="360" w:lineRule="auto"/>
              <w:jc w:val="both"/>
              <w:rPr>
                <w:b/>
                <w:sz w:val="24"/>
                <w:szCs w:val="24"/>
              </w:rPr>
            </w:pPr>
            <w:r>
              <w:rPr>
                <w:b/>
                <w:sz w:val="24"/>
                <w:szCs w:val="24"/>
              </w:rPr>
              <w:t>4,30</w:t>
            </w:r>
          </w:p>
          <w:p w:rsidR="00BB5C35" w:rsidRPr="000520BA" w:rsidRDefault="00BB5C35" w:rsidP="00BB5C35">
            <w:pPr>
              <w:pStyle w:val="Normal1"/>
              <w:spacing w:line="360" w:lineRule="auto"/>
              <w:jc w:val="both"/>
              <w:rPr>
                <w:b/>
                <w:sz w:val="24"/>
                <w:szCs w:val="24"/>
              </w:rPr>
            </w:pPr>
            <w:r>
              <w:rPr>
                <w:b/>
                <w:sz w:val="24"/>
                <w:szCs w:val="24"/>
              </w:rPr>
              <w:t>5,00</w:t>
            </w:r>
          </w:p>
        </w:tc>
      </w:tr>
    </w:tbl>
    <w:p w:rsidR="00480590" w:rsidRDefault="00480590" w:rsidP="00BB5C35">
      <w:pPr>
        <w:pStyle w:val="Normal1"/>
        <w:spacing w:line="360" w:lineRule="auto"/>
        <w:jc w:val="both"/>
        <w:rPr>
          <w:b/>
          <w:sz w:val="24"/>
          <w:szCs w:val="24"/>
          <w:u w:val="single"/>
        </w:rPr>
      </w:pPr>
    </w:p>
    <w:p w:rsidR="00480590" w:rsidRDefault="00480590" w:rsidP="00BB5C35">
      <w:pPr>
        <w:pStyle w:val="Normal1"/>
        <w:spacing w:line="360" w:lineRule="auto"/>
        <w:jc w:val="both"/>
        <w:rPr>
          <w:b/>
          <w:sz w:val="24"/>
          <w:szCs w:val="24"/>
          <w:u w:val="single"/>
        </w:rPr>
      </w:pPr>
    </w:p>
    <w:p w:rsidR="00BB5C35" w:rsidRDefault="00BB5C35" w:rsidP="00BB5C35">
      <w:pPr>
        <w:pStyle w:val="Normal1"/>
        <w:spacing w:line="360" w:lineRule="auto"/>
        <w:jc w:val="both"/>
        <w:rPr>
          <w:b/>
          <w:sz w:val="24"/>
          <w:szCs w:val="24"/>
          <w:u w:val="single"/>
        </w:rPr>
      </w:pPr>
      <w:r>
        <w:rPr>
          <w:b/>
          <w:sz w:val="24"/>
          <w:szCs w:val="24"/>
          <w:u w:val="single"/>
        </w:rPr>
        <w:t>COMERCIOS (clasificación del Artículo 8º)</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3"/>
        <w:gridCol w:w="2153"/>
        <w:gridCol w:w="2155"/>
      </w:tblGrid>
      <w:tr w:rsidR="00BB5C35" w:rsidTr="009A60EE">
        <w:tc>
          <w:tcPr>
            <w:tcW w:w="2162" w:type="dxa"/>
            <w:shd w:val="clear" w:color="auto" w:fill="auto"/>
            <w:vAlign w:val="bottom"/>
          </w:tcPr>
          <w:p w:rsidR="00BB5C35" w:rsidRDefault="00BB5C35" w:rsidP="00BB5C35">
            <w:pPr>
              <w:pStyle w:val="Normal1"/>
              <w:spacing w:line="360" w:lineRule="auto"/>
              <w:jc w:val="center"/>
              <w:rPr>
                <w:b/>
                <w:sz w:val="24"/>
                <w:szCs w:val="24"/>
                <w:u w:val="single"/>
              </w:rPr>
            </w:pPr>
            <w:r>
              <w:rPr>
                <w:b/>
                <w:sz w:val="24"/>
                <w:szCs w:val="24"/>
                <w:u w:val="single"/>
              </w:rPr>
              <w:t>CLASES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II</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III</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12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3</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4,50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20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3,60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5,70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7,80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25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4,20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6,90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9,60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30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4,80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8,10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11,40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Hasta 40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5,40</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9,30</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13,20</w:t>
            </w:r>
          </w:p>
        </w:tc>
      </w:tr>
      <w:tr w:rsidR="00BB5C35" w:rsidTr="009A60EE">
        <w:tc>
          <w:tcPr>
            <w:tcW w:w="2162" w:type="dxa"/>
            <w:shd w:val="clear" w:color="auto" w:fill="auto"/>
            <w:vAlign w:val="bottom"/>
          </w:tcPr>
          <w:p w:rsidR="00BB5C35" w:rsidRDefault="00BB5C35" w:rsidP="00BB5C35">
            <w:pPr>
              <w:pStyle w:val="Normal1"/>
              <w:spacing w:line="360" w:lineRule="auto"/>
              <w:ind w:left="-100"/>
              <w:jc w:val="center"/>
              <w:rPr>
                <w:sz w:val="24"/>
                <w:szCs w:val="24"/>
              </w:rPr>
            </w:pPr>
            <w:r>
              <w:rPr>
                <w:sz w:val="24"/>
                <w:szCs w:val="24"/>
              </w:rPr>
              <w:t>Más de 40 metros</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6</w:t>
            </w:r>
          </w:p>
        </w:tc>
        <w:tc>
          <w:tcPr>
            <w:tcW w:w="2162"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10,5</w:t>
            </w:r>
          </w:p>
        </w:tc>
        <w:tc>
          <w:tcPr>
            <w:tcW w:w="2163" w:type="dxa"/>
            <w:shd w:val="clear" w:color="auto" w:fill="auto"/>
            <w:vAlign w:val="bottom"/>
          </w:tcPr>
          <w:p w:rsidR="00BB5C35" w:rsidRDefault="00BB5C35" w:rsidP="00BB5C35">
            <w:pPr>
              <w:pStyle w:val="Normal1"/>
              <w:spacing w:line="360" w:lineRule="auto"/>
              <w:ind w:left="-100"/>
              <w:jc w:val="center"/>
              <w:rPr>
                <w:b/>
                <w:sz w:val="24"/>
                <w:szCs w:val="24"/>
              </w:rPr>
            </w:pPr>
            <w:r>
              <w:rPr>
                <w:b/>
                <w:sz w:val="24"/>
                <w:szCs w:val="24"/>
              </w:rPr>
              <w:t>15</w:t>
            </w:r>
          </w:p>
        </w:tc>
      </w:tr>
    </w:tbl>
    <w:p w:rsidR="00BB5C35" w:rsidRDefault="00BB5C35" w:rsidP="00BB5C35">
      <w:pPr>
        <w:pStyle w:val="Normal1"/>
        <w:spacing w:line="360" w:lineRule="auto"/>
        <w:jc w:val="center"/>
        <w:rPr>
          <w:b/>
          <w:sz w:val="24"/>
          <w:szCs w:val="24"/>
          <w:u w:val="single"/>
        </w:rPr>
      </w:pPr>
      <w:r>
        <w:rPr>
          <w:b/>
          <w:sz w:val="24"/>
          <w:szCs w:val="24"/>
          <w:u w:val="single"/>
        </w:rPr>
        <w:t>Industria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309"/>
      </w:tblGrid>
      <w:tr w:rsidR="00BB5C35" w:rsidTr="009A60EE">
        <w:tc>
          <w:tcPr>
            <w:tcW w:w="4324" w:type="dxa"/>
            <w:shd w:val="clear" w:color="auto" w:fill="auto"/>
            <w:vAlign w:val="bottom"/>
          </w:tcPr>
          <w:p w:rsidR="00BB5C35" w:rsidRPr="000520BA" w:rsidRDefault="00BB5C35" w:rsidP="00BB5C35">
            <w:pPr>
              <w:pStyle w:val="Normal1"/>
              <w:spacing w:line="360" w:lineRule="auto"/>
              <w:jc w:val="center"/>
              <w:rPr>
                <w:b/>
                <w:sz w:val="24"/>
                <w:szCs w:val="24"/>
              </w:rPr>
            </w:pPr>
            <w:r>
              <w:rPr>
                <w:sz w:val="24"/>
                <w:szCs w:val="24"/>
              </w:rPr>
              <w:t>Hasta 12 metros</w:t>
            </w:r>
          </w:p>
        </w:tc>
        <w:tc>
          <w:tcPr>
            <w:tcW w:w="4325" w:type="dxa"/>
            <w:shd w:val="clear" w:color="auto" w:fill="auto"/>
            <w:vAlign w:val="bottom"/>
          </w:tcPr>
          <w:p w:rsidR="00BB5C35" w:rsidRPr="00AE3952" w:rsidRDefault="00BB5C35" w:rsidP="00BB5C35">
            <w:pPr>
              <w:pStyle w:val="Normal1"/>
              <w:spacing w:line="360" w:lineRule="auto"/>
              <w:ind w:left="-100"/>
              <w:jc w:val="center"/>
              <w:rPr>
                <w:b/>
                <w:sz w:val="24"/>
                <w:szCs w:val="24"/>
              </w:rPr>
            </w:pPr>
            <w:r>
              <w:rPr>
                <w:b/>
                <w:sz w:val="24"/>
                <w:szCs w:val="24"/>
              </w:rPr>
              <w:t>7,50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sidRPr="00AE3952">
              <w:rPr>
                <w:sz w:val="24"/>
                <w:szCs w:val="24"/>
              </w:rPr>
              <w:t>Hasta 20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9.30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Pr>
                <w:b/>
                <w:sz w:val="24"/>
                <w:szCs w:val="24"/>
              </w:rPr>
              <w:t>11,10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30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12.90</w:t>
            </w:r>
          </w:p>
        </w:tc>
      </w:tr>
      <w:tr w:rsidR="00BB5C35" w:rsidTr="009A60EE">
        <w:tc>
          <w:tcPr>
            <w:tcW w:w="4324" w:type="dxa"/>
            <w:shd w:val="clear" w:color="auto" w:fill="auto"/>
            <w:vAlign w:val="bottom"/>
          </w:tcPr>
          <w:p w:rsidR="00BB5C35" w:rsidRPr="00AE3952" w:rsidRDefault="00BB5C35" w:rsidP="00BB5C35">
            <w:pPr>
              <w:pStyle w:val="Normal1"/>
              <w:spacing w:line="360" w:lineRule="auto"/>
              <w:jc w:val="center"/>
              <w:rPr>
                <w:sz w:val="24"/>
                <w:szCs w:val="24"/>
              </w:rPr>
            </w:pPr>
            <w:r>
              <w:rPr>
                <w:sz w:val="24"/>
                <w:szCs w:val="24"/>
              </w:rPr>
              <w:t>Hasta 40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14.70</w:t>
            </w:r>
          </w:p>
        </w:tc>
      </w:tr>
      <w:tr w:rsidR="00BB5C35" w:rsidTr="009A60EE">
        <w:tc>
          <w:tcPr>
            <w:tcW w:w="4324" w:type="dxa"/>
            <w:shd w:val="clear" w:color="auto" w:fill="auto"/>
            <w:vAlign w:val="bottom"/>
          </w:tcPr>
          <w:p w:rsidR="00BB5C35" w:rsidRDefault="00480590" w:rsidP="00BB5C35">
            <w:pPr>
              <w:pStyle w:val="Normal1"/>
              <w:spacing w:line="360" w:lineRule="auto"/>
              <w:jc w:val="center"/>
              <w:rPr>
                <w:sz w:val="24"/>
                <w:szCs w:val="24"/>
              </w:rPr>
            </w:pPr>
            <w:r>
              <w:rPr>
                <w:sz w:val="24"/>
                <w:szCs w:val="24"/>
              </w:rPr>
              <w:t>Más</w:t>
            </w:r>
            <w:r w:rsidR="00BB5C35">
              <w:rPr>
                <w:sz w:val="24"/>
                <w:szCs w:val="24"/>
              </w:rPr>
              <w:t xml:space="preserve"> de 40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16.50</w:t>
            </w:r>
          </w:p>
        </w:tc>
      </w:tr>
    </w:tbl>
    <w:p w:rsidR="00BB5C35" w:rsidRDefault="00BB5C35" w:rsidP="00BB5C35">
      <w:pPr>
        <w:pStyle w:val="Normal1"/>
        <w:spacing w:line="360" w:lineRule="auto"/>
        <w:jc w:val="center"/>
        <w:rPr>
          <w:b/>
          <w:sz w:val="24"/>
          <w:szCs w:val="24"/>
          <w:u w:val="single"/>
        </w:rPr>
      </w:pPr>
      <w:r>
        <w:rPr>
          <w:b/>
          <w:sz w:val="24"/>
          <w:szCs w:val="24"/>
          <w:u w:val="single"/>
        </w:rPr>
        <w:t>OFICIALES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08"/>
      </w:tblGrid>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15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24</w:t>
            </w:r>
          </w:p>
        </w:tc>
      </w:tr>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20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32</w:t>
            </w:r>
          </w:p>
        </w:tc>
      </w:tr>
      <w:tr w:rsidR="00BB5C35" w:rsidTr="009A60EE">
        <w:tc>
          <w:tcPr>
            <w:tcW w:w="4324" w:type="dxa"/>
            <w:shd w:val="clear" w:color="auto" w:fill="auto"/>
            <w:vAlign w:val="bottom"/>
          </w:tcPr>
          <w:p w:rsidR="00BB5C35" w:rsidRDefault="00BB5C35" w:rsidP="00BB5C35">
            <w:pPr>
              <w:pStyle w:val="Normal1"/>
              <w:spacing w:line="360" w:lineRule="auto"/>
              <w:jc w:val="center"/>
              <w:rPr>
                <w:b/>
                <w:sz w:val="24"/>
                <w:szCs w:val="24"/>
                <w:u w:val="single"/>
              </w:rPr>
            </w:pPr>
            <w:r>
              <w:rPr>
                <w:sz w:val="24"/>
                <w:szCs w:val="24"/>
              </w:rPr>
              <w:t>Hasta 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125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lastRenderedPageBreak/>
              <w:t>Hasta 150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240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200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250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352</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300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380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350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400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400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640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450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720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550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868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600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960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650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1028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1108</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750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1180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800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1280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850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1360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900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1422</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950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1500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Hasta 1000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1580</w:t>
            </w:r>
          </w:p>
        </w:tc>
      </w:tr>
      <w:tr w:rsidR="00BB5C35" w:rsidTr="009A60EE">
        <w:tc>
          <w:tcPr>
            <w:tcW w:w="4324" w:type="dxa"/>
            <w:shd w:val="clear" w:color="auto" w:fill="auto"/>
            <w:vAlign w:val="bottom"/>
          </w:tcPr>
          <w:p w:rsidR="00BB5C35" w:rsidRDefault="00480590" w:rsidP="00BB5C35">
            <w:pPr>
              <w:pStyle w:val="Normal1"/>
              <w:spacing w:line="360" w:lineRule="auto"/>
              <w:jc w:val="center"/>
              <w:rPr>
                <w:sz w:val="24"/>
                <w:szCs w:val="24"/>
              </w:rPr>
            </w:pPr>
            <w:r>
              <w:rPr>
                <w:sz w:val="24"/>
                <w:szCs w:val="24"/>
              </w:rPr>
              <w:t>Más</w:t>
            </w:r>
            <w:r w:rsidR="00BB5C35">
              <w:rPr>
                <w:sz w:val="24"/>
                <w:szCs w:val="24"/>
              </w:rPr>
              <w:t xml:space="preserve"> de 1000 metros</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1580</w:t>
            </w:r>
          </w:p>
        </w:tc>
      </w:tr>
      <w:tr w:rsidR="00BB5C35" w:rsidTr="009A60EE">
        <w:tc>
          <w:tcPr>
            <w:tcW w:w="4324" w:type="dxa"/>
            <w:shd w:val="clear" w:color="auto" w:fill="auto"/>
            <w:vAlign w:val="bottom"/>
          </w:tcPr>
          <w:p w:rsidR="00BB5C35" w:rsidRDefault="00BB5C35" w:rsidP="00BB5C35">
            <w:pPr>
              <w:pStyle w:val="Normal1"/>
              <w:spacing w:line="360" w:lineRule="auto"/>
              <w:jc w:val="center"/>
              <w:rPr>
                <w:sz w:val="24"/>
                <w:szCs w:val="24"/>
              </w:rPr>
            </w:pPr>
            <w:r>
              <w:rPr>
                <w:sz w:val="24"/>
                <w:szCs w:val="24"/>
              </w:rPr>
              <w:t>Cada 100 metros excedentes 100metros adicional</w:t>
            </w:r>
          </w:p>
        </w:tc>
        <w:tc>
          <w:tcPr>
            <w:tcW w:w="4325" w:type="dxa"/>
            <w:shd w:val="clear" w:color="auto" w:fill="auto"/>
            <w:vAlign w:val="bottom"/>
          </w:tcPr>
          <w:p w:rsidR="00BB5C35" w:rsidRPr="00D40EF7" w:rsidRDefault="00BB5C35" w:rsidP="00BB5C35">
            <w:pPr>
              <w:pStyle w:val="Normal1"/>
              <w:spacing w:line="360" w:lineRule="auto"/>
              <w:ind w:left="-100"/>
              <w:jc w:val="center"/>
              <w:rPr>
                <w:b/>
                <w:sz w:val="24"/>
                <w:szCs w:val="24"/>
              </w:rPr>
            </w:pPr>
            <w:r w:rsidRPr="00D40EF7">
              <w:rPr>
                <w:b/>
                <w:sz w:val="24"/>
                <w:szCs w:val="24"/>
              </w:rPr>
              <w:t>160</w:t>
            </w:r>
          </w:p>
        </w:tc>
      </w:tr>
    </w:tbl>
    <w:p w:rsidR="00BB5C35" w:rsidRDefault="00BB5C35" w:rsidP="00BB5C35">
      <w:pPr>
        <w:pStyle w:val="Normal1"/>
        <w:spacing w:line="360" w:lineRule="auto"/>
        <w:jc w:val="both"/>
        <w:rPr>
          <w:b/>
          <w:sz w:val="24"/>
          <w:szCs w:val="24"/>
          <w:u w:val="single"/>
        </w:rPr>
      </w:pPr>
    </w:p>
    <w:p w:rsidR="00BB5C35" w:rsidRDefault="00BB5C35" w:rsidP="00BB5C35">
      <w:pPr>
        <w:pStyle w:val="Normal1"/>
        <w:spacing w:line="360" w:lineRule="auto"/>
        <w:jc w:val="both"/>
        <w:rPr>
          <w:sz w:val="24"/>
          <w:szCs w:val="24"/>
        </w:rPr>
      </w:pPr>
      <w:r>
        <w:rPr>
          <w:sz w:val="24"/>
          <w:szCs w:val="24"/>
        </w:rPr>
        <w:t xml:space="preserve">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w:t>
      </w:r>
      <w:r w:rsidR="00480590">
        <w:rPr>
          <w:sz w:val="24"/>
          <w:szCs w:val="24"/>
        </w:rPr>
        <w:t>presente Ordenanza Impositiva.-</w:t>
      </w:r>
    </w:p>
    <w:p w:rsidR="00BB5C35" w:rsidRDefault="00BB5C35" w:rsidP="00BB5C35">
      <w:pPr>
        <w:pStyle w:val="Normal1"/>
        <w:spacing w:line="360" w:lineRule="auto"/>
        <w:jc w:val="both"/>
        <w:rPr>
          <w:sz w:val="24"/>
          <w:szCs w:val="24"/>
        </w:rPr>
      </w:pPr>
      <w:r>
        <w:rPr>
          <w:b/>
          <w:sz w:val="24"/>
          <w:szCs w:val="24"/>
          <w:u w:val="single"/>
        </w:rPr>
        <w:lastRenderedPageBreak/>
        <w:t>Artículo 11.-</w:t>
      </w:r>
      <w:r>
        <w:rPr>
          <w:sz w:val="24"/>
          <w:szCs w:val="24"/>
        </w:rPr>
        <w:t xml:space="preserve"> Los valores fijados en el Artí</w:t>
      </w:r>
      <w:r w:rsidR="00480590">
        <w:rPr>
          <w:sz w:val="24"/>
          <w:szCs w:val="24"/>
        </w:rPr>
        <w:t xml:space="preserve">culo anterior, regirán para los </w:t>
      </w:r>
      <w:r w:rsidR="00480590">
        <w:rPr>
          <w:sz w:val="24"/>
          <w:szCs w:val="24"/>
        </w:rPr>
        <w:br/>
        <w:t xml:space="preserve">                         </w:t>
      </w:r>
      <w:r>
        <w:rPr>
          <w:sz w:val="24"/>
          <w:szCs w:val="24"/>
        </w:rPr>
        <w:t>contribuyentes cuyos inmuebles se encuentran ubicados sobre pavimento. Por los inmuebles cuyos frentes estén ubicados en calles o caminos sin pavimentar, el porcentaje a aplicar será del Sesenta por Ciento (60%) del indicado precedentemente.</w:t>
      </w:r>
    </w:p>
    <w:p w:rsidR="00BB5C35" w:rsidRDefault="00BB5C35" w:rsidP="00BB5C35">
      <w:pPr>
        <w:pStyle w:val="Normal1"/>
        <w:spacing w:line="360" w:lineRule="auto"/>
        <w:jc w:val="both"/>
        <w:rPr>
          <w:b/>
          <w:sz w:val="24"/>
          <w:szCs w:val="24"/>
          <w:u w:val="single"/>
        </w:rPr>
      </w:pPr>
      <w:r>
        <w:rPr>
          <w:sz w:val="24"/>
          <w:szCs w:val="24"/>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BB5C35" w:rsidRDefault="00BB5C35" w:rsidP="00BB5C35">
      <w:pPr>
        <w:pStyle w:val="Normal1"/>
        <w:spacing w:line="360" w:lineRule="auto"/>
        <w:jc w:val="both"/>
        <w:rPr>
          <w:sz w:val="24"/>
          <w:szCs w:val="24"/>
        </w:rPr>
      </w:pPr>
      <w:r>
        <w:rPr>
          <w:b/>
          <w:sz w:val="24"/>
          <w:szCs w:val="24"/>
          <w:u w:val="single"/>
        </w:rPr>
        <w:t>Artículo 12.-</w:t>
      </w:r>
      <w:r>
        <w:rPr>
          <w:sz w:val="24"/>
          <w:szCs w:val="24"/>
        </w:rPr>
        <w:t xml:space="preserve"> A los efectos de la aplicación del Artículo 10 regirá la clasific</w:t>
      </w:r>
      <w:r w:rsidR="00480590">
        <w:rPr>
          <w:sz w:val="24"/>
          <w:szCs w:val="24"/>
        </w:rPr>
        <w:t xml:space="preserve">ación </w:t>
      </w:r>
      <w:r w:rsidR="00480590">
        <w:rPr>
          <w:sz w:val="24"/>
          <w:szCs w:val="24"/>
        </w:rPr>
        <w:br/>
        <w:t xml:space="preserve">                      </w:t>
      </w:r>
      <w:r>
        <w:rPr>
          <w:sz w:val="24"/>
          <w:szCs w:val="24"/>
        </w:rPr>
        <w:t>de los comercios indicados en el Artículo 8º.-</w:t>
      </w:r>
    </w:p>
    <w:p w:rsidR="00BB5C35" w:rsidRDefault="00BB5C35" w:rsidP="00BB5C35">
      <w:pPr>
        <w:pStyle w:val="Normal1"/>
        <w:spacing w:line="360" w:lineRule="auto"/>
        <w:jc w:val="both"/>
        <w:rPr>
          <w:sz w:val="24"/>
          <w:szCs w:val="24"/>
        </w:rPr>
      </w:pPr>
      <w:r>
        <w:rPr>
          <w:b/>
          <w:sz w:val="24"/>
          <w:szCs w:val="24"/>
          <w:u w:val="single"/>
        </w:rPr>
        <w:t>Artículo 13.-</w:t>
      </w:r>
      <w:r>
        <w:rPr>
          <w:sz w:val="24"/>
          <w:szCs w:val="24"/>
        </w:rPr>
        <w:t xml:space="preserve"> Las Tasas establecidas en el p</w:t>
      </w:r>
      <w:r w:rsidR="00480590">
        <w:rPr>
          <w:sz w:val="24"/>
          <w:szCs w:val="24"/>
        </w:rPr>
        <w:t xml:space="preserve">resente Capítulo, serán pagadas </w:t>
      </w:r>
      <w:r>
        <w:rPr>
          <w:sz w:val="24"/>
          <w:szCs w:val="24"/>
        </w:rPr>
        <w:t xml:space="preserve">por </w:t>
      </w:r>
      <w:r w:rsidR="00480590">
        <w:rPr>
          <w:sz w:val="24"/>
          <w:szCs w:val="24"/>
        </w:rPr>
        <w:br/>
        <w:t xml:space="preserve">                      </w:t>
      </w:r>
      <w:r>
        <w:rPr>
          <w:sz w:val="24"/>
          <w:szCs w:val="24"/>
        </w:rPr>
        <w:t>los contribuyentes en Doce (12) cuotas, con iguales vencimientos a los previstos en el Artículo 6º de la presente Ordenanza.-</w:t>
      </w:r>
    </w:p>
    <w:p w:rsidR="00BB5C35" w:rsidRDefault="00BB5C35" w:rsidP="00BB5C35">
      <w:pPr>
        <w:pStyle w:val="Normal1"/>
        <w:spacing w:line="360" w:lineRule="auto"/>
        <w:jc w:val="center"/>
        <w:rPr>
          <w:b/>
          <w:sz w:val="24"/>
          <w:szCs w:val="24"/>
          <w:u w:val="single"/>
        </w:rPr>
      </w:pPr>
      <w:r>
        <w:rPr>
          <w:b/>
          <w:sz w:val="24"/>
          <w:szCs w:val="24"/>
          <w:u w:val="single"/>
        </w:rPr>
        <w:t>CAPÍTULO IV</w:t>
      </w:r>
    </w:p>
    <w:p w:rsidR="00BB5C35" w:rsidRDefault="00BB5C35" w:rsidP="00BB5C35">
      <w:pPr>
        <w:pStyle w:val="Normal1"/>
        <w:spacing w:line="360" w:lineRule="auto"/>
        <w:jc w:val="center"/>
        <w:rPr>
          <w:b/>
          <w:sz w:val="24"/>
          <w:szCs w:val="24"/>
          <w:u w:val="single"/>
        </w:rPr>
      </w:pPr>
      <w:r>
        <w:rPr>
          <w:b/>
          <w:sz w:val="24"/>
          <w:szCs w:val="24"/>
          <w:u w:val="single"/>
        </w:rPr>
        <w:t>DERECHO A LA PUBLICIDAD Y PROPAGANDA</w:t>
      </w:r>
    </w:p>
    <w:p w:rsidR="00BB5C35" w:rsidRDefault="00BB5C35" w:rsidP="00BB5C35">
      <w:pPr>
        <w:pStyle w:val="Normal1"/>
        <w:spacing w:line="360" w:lineRule="auto"/>
        <w:jc w:val="both"/>
        <w:rPr>
          <w:sz w:val="24"/>
          <w:szCs w:val="24"/>
        </w:rPr>
      </w:pPr>
      <w:r>
        <w:rPr>
          <w:b/>
          <w:sz w:val="24"/>
          <w:szCs w:val="24"/>
          <w:u w:val="single"/>
        </w:rPr>
        <w:t>Artículo 14.-</w:t>
      </w:r>
      <w:r>
        <w:rPr>
          <w:color w:val="FF0000"/>
          <w:sz w:val="24"/>
          <w:szCs w:val="24"/>
        </w:rPr>
        <w:t xml:space="preserve"> </w:t>
      </w:r>
      <w:r>
        <w:rPr>
          <w:sz w:val="24"/>
          <w:szCs w:val="24"/>
        </w:rPr>
        <w:t>Por los Derechos previstos en el Título XV del Código Fiscal</w:t>
      </w:r>
      <w:r w:rsidR="00480590">
        <w:rPr>
          <w:sz w:val="24"/>
          <w:szCs w:val="24"/>
        </w:rPr>
        <w:t xml:space="preserve"> </w:t>
      </w:r>
      <w:r w:rsidR="00480590">
        <w:rPr>
          <w:sz w:val="24"/>
          <w:szCs w:val="24"/>
        </w:rPr>
        <w:br/>
        <w:t xml:space="preserve">                        </w:t>
      </w:r>
      <w:r>
        <w:rPr>
          <w:sz w:val="24"/>
          <w:szCs w:val="24"/>
        </w:rPr>
        <w:t>Municipal y sus modificatorias se abonarán, por año; por metro cuadrado y/o fracción menor al metro cuadrado, los importes que a continuación se establecen:</w:t>
      </w:r>
    </w:p>
    <w:tbl>
      <w:tblPr>
        <w:tblW w:w="8910" w:type="dxa"/>
        <w:tblLayout w:type="fixed"/>
        <w:tblLook w:val="0600" w:firstRow="0" w:lastRow="0" w:firstColumn="0" w:lastColumn="0" w:noHBand="1" w:noVBand="1"/>
      </w:tblPr>
      <w:tblGrid>
        <w:gridCol w:w="6885"/>
        <w:gridCol w:w="2025"/>
      </w:tblGrid>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lastRenderedPageBreak/>
              <w:t>Letreros simples (carteles, toldos, paredes, heladeras, exhibidores, azoteas, marquesinas, kioscos, vidrieras, etc.)</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 xml:space="preserve"> </w:t>
            </w:r>
          </w:p>
          <w:p w:rsidR="00BB5C35" w:rsidRDefault="00BB5C35" w:rsidP="00BB5C35">
            <w:pPr>
              <w:pStyle w:val="Normal1"/>
              <w:spacing w:line="360" w:lineRule="auto"/>
              <w:ind w:left="-80"/>
              <w:jc w:val="center"/>
              <w:rPr>
                <w:sz w:val="24"/>
                <w:szCs w:val="24"/>
              </w:rPr>
            </w:pPr>
            <w:r>
              <w:rPr>
                <w:sz w:val="24"/>
                <w:szCs w:val="24"/>
              </w:rPr>
              <w:t>14,4</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simples (carteles, toldos, paredes, heladeras, exhibidores, azoteas, marquesinas, kioscos, vidrieras, etc.)</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color w:val="434343"/>
                <w:sz w:val="24"/>
                <w:szCs w:val="24"/>
                <w:highlight w:val="red"/>
              </w:rPr>
            </w:pPr>
            <w:r>
              <w:rPr>
                <w:color w:val="434343"/>
                <w:sz w:val="24"/>
                <w:szCs w:val="24"/>
                <w:highlight w:val="red"/>
              </w:rPr>
              <w:t xml:space="preserve"> </w:t>
            </w:r>
          </w:p>
          <w:p w:rsidR="00BB5C35" w:rsidRDefault="00BB5C35" w:rsidP="00BB5C35">
            <w:pPr>
              <w:pStyle w:val="Normal1"/>
              <w:spacing w:line="360" w:lineRule="auto"/>
              <w:ind w:left="-80"/>
              <w:jc w:val="center"/>
              <w:rPr>
                <w:color w:val="434343"/>
                <w:sz w:val="24"/>
                <w:szCs w:val="24"/>
              </w:rPr>
            </w:pPr>
            <w:r w:rsidRPr="00D40EF7">
              <w:rPr>
                <w:sz w:val="24"/>
                <w:szCs w:val="24"/>
              </w:rPr>
              <w:t>14,4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Anuncios iluminados o luminosos</w:t>
            </w:r>
          </w:p>
        </w:tc>
        <w:tc>
          <w:tcPr>
            <w:tcW w:w="2025" w:type="dxa"/>
            <w:shd w:val="clear" w:color="auto" w:fill="auto"/>
            <w:tcMar>
              <w:top w:w="0" w:type="dxa"/>
              <w:left w:w="100" w:type="dxa"/>
              <w:bottom w:w="0" w:type="dxa"/>
              <w:right w:w="100" w:type="dxa"/>
            </w:tcMar>
          </w:tcPr>
          <w:p w:rsidR="00BB5C35" w:rsidRPr="00D40EF7" w:rsidRDefault="00BB5C35" w:rsidP="00BB5C35">
            <w:pPr>
              <w:pStyle w:val="Normal1"/>
              <w:spacing w:line="360" w:lineRule="auto"/>
              <w:ind w:left="720" w:hanging="720"/>
              <w:jc w:val="center"/>
              <w:rPr>
                <w:sz w:val="24"/>
                <w:szCs w:val="24"/>
              </w:rPr>
            </w:pPr>
            <w:r w:rsidRPr="00D40EF7">
              <w:rPr>
                <w:sz w:val="24"/>
                <w:szCs w:val="24"/>
              </w:rPr>
              <w:t>20</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Anuncios animados o con efectos de animación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18,4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Letreros salientes, por faz</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salientes, por faz</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salas espectáculos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sobre rutas, caminos, terminales de medios de transporte, baldío</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 xml:space="preserve">a-) hasta 2 m2                                                                                                                             </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b-) hasta 10 m2</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c-) hasta 25 m2</w:t>
            </w:r>
          </w:p>
          <w:p w:rsidR="00BB5C35" w:rsidRDefault="00BB5C35" w:rsidP="00BB5C35">
            <w:pPr>
              <w:pStyle w:val="Normal1"/>
              <w:spacing w:line="360" w:lineRule="auto"/>
              <w:ind w:left="-80"/>
              <w:jc w:val="both"/>
              <w:rPr>
                <w:sz w:val="24"/>
                <w:szCs w:val="24"/>
              </w:rPr>
            </w:pPr>
            <w:r>
              <w:rPr>
                <w:sz w:val="24"/>
                <w:szCs w:val="24"/>
              </w:rPr>
              <w:t xml:space="preserve">                  </w:t>
            </w:r>
            <w:r>
              <w:rPr>
                <w:sz w:val="24"/>
                <w:szCs w:val="24"/>
              </w:rPr>
              <w:tab/>
              <w:t xml:space="preserve">d-) más de 25 m2 </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highlight w:val="red"/>
              </w:rPr>
            </w:pPr>
          </w:p>
          <w:p w:rsidR="00BB5C35" w:rsidRDefault="00BB5C35" w:rsidP="00BB5C35">
            <w:pPr>
              <w:pStyle w:val="Normal1"/>
              <w:spacing w:line="360" w:lineRule="auto"/>
              <w:ind w:left="-80"/>
              <w:jc w:val="center"/>
              <w:rPr>
                <w:sz w:val="24"/>
                <w:szCs w:val="24"/>
              </w:rPr>
            </w:pPr>
            <w:r>
              <w:rPr>
                <w:sz w:val="24"/>
                <w:szCs w:val="24"/>
              </w:rPr>
              <w:t>24</w:t>
            </w:r>
          </w:p>
          <w:p w:rsidR="00BB5C35" w:rsidRDefault="00BB5C35" w:rsidP="00BB5C35">
            <w:pPr>
              <w:pStyle w:val="Normal1"/>
              <w:spacing w:line="360" w:lineRule="auto"/>
              <w:ind w:left="-80"/>
              <w:jc w:val="center"/>
              <w:rPr>
                <w:sz w:val="24"/>
                <w:szCs w:val="24"/>
              </w:rPr>
            </w:pPr>
            <w:r>
              <w:rPr>
                <w:sz w:val="24"/>
                <w:szCs w:val="24"/>
              </w:rPr>
              <w:t>17,2</w:t>
            </w:r>
          </w:p>
          <w:p w:rsidR="00BB5C35" w:rsidRDefault="00BB5C35" w:rsidP="00BB5C35">
            <w:pPr>
              <w:pStyle w:val="Normal1"/>
              <w:spacing w:line="360" w:lineRule="auto"/>
              <w:ind w:left="-80"/>
              <w:jc w:val="center"/>
              <w:rPr>
                <w:sz w:val="24"/>
                <w:szCs w:val="24"/>
              </w:rPr>
            </w:pPr>
            <w:r>
              <w:rPr>
                <w:sz w:val="24"/>
                <w:szCs w:val="24"/>
              </w:rPr>
              <w:t>14,8</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columnas o módulos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 realizado en vehículos de reparto, carga o similares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en sillas, mesas, sombrillas o parasoles, etc. por metro cuadrado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Banderas, estandartes, gallardetes, etc., por metro cuadrado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Avisos de remates u operaciones inmobiliarias, por cada 50 unidades</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móvil, por mes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móvil, por año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26</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Publicidad oral, por unidad y por día</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Campañas publicitarias, por día y stand de promoción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9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lastRenderedPageBreak/>
              <w:t>Por cada publicidad o propaganda no contemplada en los incisos anteriores, por unidad o metro cuadrado o fracción</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highlight w:val="red"/>
              </w:rPr>
            </w:pPr>
            <w:r>
              <w:rPr>
                <w:sz w:val="24"/>
                <w:szCs w:val="24"/>
                <w:highlight w:val="red"/>
              </w:rPr>
              <w:t xml:space="preserve"> </w:t>
            </w:r>
          </w:p>
          <w:p w:rsidR="00BB5C35" w:rsidRDefault="00BB5C35" w:rsidP="00BB5C35">
            <w:pPr>
              <w:pStyle w:val="Normal1"/>
              <w:spacing w:line="360" w:lineRule="auto"/>
              <w:ind w:left="-80"/>
              <w:jc w:val="center"/>
              <w:rPr>
                <w:sz w:val="24"/>
                <w:szCs w:val="24"/>
              </w:rPr>
            </w:pPr>
            <w:r>
              <w:rPr>
                <w:sz w:val="24"/>
                <w:szCs w:val="24"/>
              </w:rPr>
              <w:t>14,8</w:t>
            </w:r>
          </w:p>
        </w:tc>
      </w:tr>
      <w:tr w:rsidR="00BB5C35" w:rsidTr="009A60EE">
        <w:trPr>
          <w:cantSplit/>
          <w:trHeight w:val="36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Casillas y Cabinas telefónicas, por unidad y por año</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26,8</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Revistas y/o cartillas publicitarias, por mes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38</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Revistas y/o cartillas publicitarias, anual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380</w:t>
            </w:r>
          </w:p>
        </w:tc>
      </w:tr>
      <w:tr w:rsidR="00BB5C35" w:rsidTr="009A60EE">
        <w:trPr>
          <w:cantSplit/>
          <w:trHeight w:val="525"/>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Volantes y/o panfletos de una hoja, por mes y cada 1000</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20</w:t>
            </w:r>
          </w:p>
        </w:tc>
      </w:tr>
      <w:tr w:rsidR="00BB5C35" w:rsidTr="009A60EE">
        <w:trPr>
          <w:cantSplit/>
          <w:trHeight w:val="540"/>
          <w:tblHeader/>
        </w:trPr>
        <w:tc>
          <w:tcPr>
            <w:tcW w:w="688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both"/>
              <w:rPr>
                <w:sz w:val="24"/>
                <w:szCs w:val="24"/>
              </w:rPr>
            </w:pPr>
            <w:r>
              <w:rPr>
                <w:sz w:val="24"/>
                <w:szCs w:val="24"/>
              </w:rPr>
              <w:t xml:space="preserve">Volantes y/o panfletos de una hoja, anual y cada 1000 </w:t>
            </w:r>
          </w:p>
        </w:tc>
        <w:tc>
          <w:tcPr>
            <w:tcW w:w="2025" w:type="dxa"/>
            <w:shd w:val="clear" w:color="auto" w:fill="auto"/>
            <w:tcMar>
              <w:top w:w="0" w:type="dxa"/>
              <w:left w:w="100" w:type="dxa"/>
              <w:bottom w:w="0" w:type="dxa"/>
              <w:right w:w="100" w:type="dxa"/>
            </w:tcMar>
          </w:tcPr>
          <w:p w:rsidR="00BB5C35" w:rsidRDefault="00BB5C35" w:rsidP="00BB5C35">
            <w:pPr>
              <w:pStyle w:val="Normal1"/>
              <w:spacing w:line="360" w:lineRule="auto"/>
              <w:ind w:left="-80"/>
              <w:jc w:val="center"/>
              <w:rPr>
                <w:sz w:val="24"/>
                <w:szCs w:val="24"/>
              </w:rPr>
            </w:pPr>
            <w:r>
              <w:rPr>
                <w:sz w:val="24"/>
                <w:szCs w:val="24"/>
              </w:rPr>
              <w:t>180</w:t>
            </w:r>
          </w:p>
        </w:tc>
      </w:tr>
    </w:tbl>
    <w:p w:rsidR="00BB5C35" w:rsidRDefault="00BB5C35" w:rsidP="00BB5C35">
      <w:pPr>
        <w:pStyle w:val="Normal1"/>
        <w:spacing w:line="360" w:lineRule="auto"/>
        <w:jc w:val="both"/>
        <w:rPr>
          <w:sz w:val="24"/>
          <w:szCs w:val="24"/>
        </w:rPr>
      </w:pPr>
      <w:r>
        <w:rPr>
          <w:sz w:val="24"/>
          <w:szCs w:val="24"/>
        </w:rPr>
        <w:t>- Si la publicidad oral fuera realizada con aparatos de vuelo o similares se incrementará en un Cien por Ciento (100%). En caso de publicidad que anuncie bebidas alcohólicas y/o tabacos, los derechos previstos tendrán un cargo de Cien por Ciento (100%).</w:t>
      </w:r>
    </w:p>
    <w:p w:rsidR="00BB5C35" w:rsidRDefault="00BB5C35" w:rsidP="00BB5C35">
      <w:pPr>
        <w:pStyle w:val="Normal1"/>
        <w:spacing w:line="360" w:lineRule="auto"/>
        <w:jc w:val="both"/>
        <w:rPr>
          <w:sz w:val="24"/>
          <w:szCs w:val="24"/>
        </w:rPr>
      </w:pPr>
      <w:r>
        <w:rPr>
          <w:sz w:val="24"/>
          <w:szCs w:val="24"/>
        </w:rPr>
        <w:t>- Para el cálculo de la presente Tasa se considerará la sumatoria de ambas caras.”</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b/>
          <w:sz w:val="24"/>
          <w:szCs w:val="24"/>
          <w:u w:val="single"/>
        </w:rPr>
        <w:t>Artículo 15.-</w:t>
      </w:r>
      <w:r>
        <w:rPr>
          <w:sz w:val="24"/>
          <w:szCs w:val="24"/>
        </w:rPr>
        <w:t xml:space="preserve"> La falta del pago de los Derec</w:t>
      </w:r>
      <w:r w:rsidR="00480590">
        <w:rPr>
          <w:sz w:val="24"/>
          <w:szCs w:val="24"/>
        </w:rPr>
        <w:t xml:space="preserve">hos establecidos en el Artículo </w:t>
      </w:r>
      <w:r w:rsidR="00480590">
        <w:rPr>
          <w:sz w:val="24"/>
          <w:szCs w:val="24"/>
        </w:rPr>
        <w:br/>
        <w:t xml:space="preserve">                        </w:t>
      </w:r>
      <w:r>
        <w:rPr>
          <w:sz w:val="24"/>
          <w:szCs w:val="24"/>
        </w:rPr>
        <w:t>anterior,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   ……………… 100 Módulos; más la contribución omitida.</w:t>
      </w:r>
    </w:p>
    <w:p w:rsidR="00BB5C35" w:rsidRDefault="00BB5C35" w:rsidP="00BB5C35">
      <w:pPr>
        <w:pStyle w:val="Normal1"/>
        <w:spacing w:line="360" w:lineRule="auto"/>
        <w:jc w:val="both"/>
        <w:rPr>
          <w:sz w:val="24"/>
          <w:szCs w:val="24"/>
        </w:rPr>
      </w:pPr>
      <w:r>
        <w:rPr>
          <w:sz w:val="24"/>
          <w:szCs w:val="24"/>
        </w:rPr>
        <w:t>Segunda falta……………..... 140 Módulos; más la contribución omitida.</w:t>
      </w:r>
    </w:p>
    <w:p w:rsidR="00BB5C35" w:rsidRDefault="00BB5C35" w:rsidP="00BB5C35">
      <w:pPr>
        <w:pStyle w:val="Normal1"/>
        <w:spacing w:line="360" w:lineRule="auto"/>
        <w:jc w:val="both"/>
        <w:rPr>
          <w:sz w:val="24"/>
          <w:szCs w:val="24"/>
        </w:rPr>
      </w:pPr>
      <w:r>
        <w:rPr>
          <w:sz w:val="24"/>
          <w:szCs w:val="24"/>
        </w:rPr>
        <w:t>Tercera falta   …………….... 200 Módulos; más la contribución omitida.</w:t>
      </w:r>
    </w:p>
    <w:p w:rsidR="00BB5C35" w:rsidRDefault="00BB5C35" w:rsidP="00BB5C35">
      <w:pPr>
        <w:pStyle w:val="Normal1"/>
        <w:spacing w:line="360" w:lineRule="auto"/>
        <w:jc w:val="both"/>
        <w:rPr>
          <w:sz w:val="24"/>
          <w:szCs w:val="24"/>
        </w:rPr>
      </w:pPr>
      <w:r>
        <w:rPr>
          <w:sz w:val="24"/>
          <w:szCs w:val="24"/>
        </w:rPr>
        <w:t>- Constituyen situaciones pasibles de multas, las siguientes:</w:t>
      </w:r>
    </w:p>
    <w:p w:rsidR="00BB5C35" w:rsidRDefault="00BB5C35" w:rsidP="00BB5C35">
      <w:pPr>
        <w:pStyle w:val="Normal1"/>
        <w:spacing w:line="360" w:lineRule="auto"/>
        <w:ind w:firstLine="20"/>
        <w:jc w:val="both"/>
        <w:rPr>
          <w:sz w:val="24"/>
          <w:szCs w:val="24"/>
        </w:rPr>
      </w:pPr>
      <w:r>
        <w:rPr>
          <w:sz w:val="24"/>
          <w:szCs w:val="24"/>
        </w:rPr>
        <w:t>I)</w:t>
      </w:r>
      <w:r>
        <w:rPr>
          <w:rFonts w:ascii="Times New Roman" w:eastAsia="Times New Roman" w:hAnsi="Times New Roman" w:cs="Times New Roman"/>
          <w:sz w:val="14"/>
          <w:szCs w:val="14"/>
        </w:rPr>
        <w:t xml:space="preserve">      </w:t>
      </w:r>
      <w:r>
        <w:rPr>
          <w:sz w:val="24"/>
          <w:szCs w:val="24"/>
        </w:rPr>
        <w:t>Falta de presentación de Declaraciones Juradas que trae consigo omisión de gravámenes;</w:t>
      </w:r>
    </w:p>
    <w:p w:rsidR="00BB5C35" w:rsidRDefault="00BB5C35" w:rsidP="00BB5C35">
      <w:pPr>
        <w:pStyle w:val="Normal1"/>
        <w:spacing w:line="360" w:lineRule="auto"/>
        <w:ind w:firstLine="20"/>
        <w:jc w:val="both"/>
        <w:rPr>
          <w:sz w:val="24"/>
          <w:szCs w:val="24"/>
        </w:rPr>
      </w:pPr>
      <w:r>
        <w:rPr>
          <w:sz w:val="24"/>
          <w:szCs w:val="24"/>
        </w:rPr>
        <w:t>II)</w:t>
      </w:r>
      <w:r>
        <w:rPr>
          <w:rFonts w:ascii="Times New Roman" w:eastAsia="Times New Roman" w:hAnsi="Times New Roman" w:cs="Times New Roman"/>
          <w:sz w:val="14"/>
          <w:szCs w:val="14"/>
        </w:rPr>
        <w:t xml:space="preserve">      </w:t>
      </w:r>
      <w:r>
        <w:rPr>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BB5C35" w:rsidRDefault="00BB5C35" w:rsidP="00BB5C35">
      <w:pPr>
        <w:pStyle w:val="Normal1"/>
        <w:spacing w:line="360" w:lineRule="auto"/>
        <w:ind w:firstLine="20"/>
        <w:jc w:val="both"/>
        <w:rPr>
          <w:sz w:val="24"/>
          <w:szCs w:val="24"/>
        </w:rPr>
      </w:pPr>
      <w:r>
        <w:rPr>
          <w:sz w:val="24"/>
          <w:szCs w:val="24"/>
        </w:rPr>
        <w:t>III)</w:t>
      </w:r>
      <w:r>
        <w:rPr>
          <w:rFonts w:ascii="Times New Roman" w:eastAsia="Times New Roman" w:hAnsi="Times New Roman" w:cs="Times New Roman"/>
          <w:sz w:val="14"/>
          <w:szCs w:val="14"/>
        </w:rPr>
        <w:t xml:space="preserve">        </w:t>
      </w:r>
      <w:r>
        <w:rPr>
          <w:sz w:val="24"/>
          <w:szCs w:val="24"/>
        </w:rPr>
        <w:t>Falta de denuncia en las determinaciones de oficio de que ésta es inferior a la realidad y similares;</w:t>
      </w:r>
    </w:p>
    <w:p w:rsidR="00BB5C35" w:rsidRDefault="00BB5C35" w:rsidP="00BB5C35">
      <w:pPr>
        <w:pStyle w:val="Normal1"/>
        <w:spacing w:line="360" w:lineRule="auto"/>
        <w:ind w:firstLine="20"/>
        <w:jc w:val="both"/>
        <w:rPr>
          <w:sz w:val="24"/>
          <w:szCs w:val="24"/>
        </w:rPr>
      </w:pPr>
      <w:r>
        <w:rPr>
          <w:sz w:val="24"/>
          <w:szCs w:val="24"/>
        </w:rPr>
        <w:lastRenderedPageBreak/>
        <w:t>IV)</w:t>
      </w:r>
      <w:r>
        <w:rPr>
          <w:rFonts w:ascii="Times New Roman" w:eastAsia="Times New Roman" w:hAnsi="Times New Roman" w:cs="Times New Roman"/>
          <w:sz w:val="14"/>
          <w:szCs w:val="14"/>
        </w:rPr>
        <w:t xml:space="preserve">     </w:t>
      </w:r>
      <w:r>
        <w:rPr>
          <w:sz w:val="24"/>
          <w:szCs w:val="24"/>
        </w:rPr>
        <w:t>Todo incumplimiento o conducta que sin resultar fraudulenta provoque, permita y/o simule el ingreso de tributos, sea total o parcial.</w:t>
      </w:r>
    </w:p>
    <w:p w:rsidR="00BB5C35" w:rsidRDefault="00BB5C35" w:rsidP="00BB5C35">
      <w:pPr>
        <w:pStyle w:val="Normal1"/>
        <w:spacing w:line="360" w:lineRule="auto"/>
        <w:jc w:val="both"/>
        <w:rPr>
          <w:sz w:val="24"/>
          <w:szCs w:val="24"/>
        </w:rPr>
      </w:pPr>
      <w:r>
        <w:rPr>
          <w:sz w:val="24"/>
          <w:szCs w:val="24"/>
        </w:rPr>
        <w:t>- Fíjese como fecha de vencimiento para la entrega de la Declaración Jurada de dicho derecho el 20 de marzo de 2025.-”</w:t>
      </w:r>
    </w:p>
    <w:p w:rsidR="00BB5C35" w:rsidRDefault="00BB5C35" w:rsidP="00480590">
      <w:pPr>
        <w:pStyle w:val="Normal1"/>
        <w:spacing w:line="360" w:lineRule="auto"/>
        <w:jc w:val="center"/>
        <w:rPr>
          <w:b/>
          <w:sz w:val="24"/>
          <w:szCs w:val="24"/>
          <w:u w:val="single"/>
        </w:rPr>
      </w:pPr>
      <w:r>
        <w:rPr>
          <w:b/>
          <w:sz w:val="24"/>
          <w:szCs w:val="24"/>
          <w:u w:val="single"/>
        </w:rPr>
        <w:t>CAPÍTULO V</w:t>
      </w:r>
    </w:p>
    <w:p w:rsidR="00BB5C35" w:rsidRDefault="00BB5C35" w:rsidP="00BB5C35">
      <w:pPr>
        <w:pStyle w:val="Normal1"/>
        <w:spacing w:line="360" w:lineRule="auto"/>
        <w:jc w:val="center"/>
        <w:rPr>
          <w:b/>
          <w:sz w:val="24"/>
          <w:szCs w:val="24"/>
          <w:u w:val="single"/>
        </w:rPr>
      </w:pPr>
      <w:r>
        <w:rPr>
          <w:b/>
          <w:sz w:val="24"/>
          <w:szCs w:val="24"/>
          <w:u w:val="single"/>
        </w:rPr>
        <w:t>CONTRIBUCIÓN QUE INCIDE SOBRE LA OCUPACIÓN O UTILIZACIÓN DEL ESPACIO DE DOMINIO PÚBLICO</w:t>
      </w:r>
    </w:p>
    <w:p w:rsidR="008C7C18" w:rsidRDefault="008C7C18" w:rsidP="008C7C18">
      <w:pPr>
        <w:pStyle w:val="Normal1"/>
        <w:spacing w:line="360" w:lineRule="auto"/>
        <w:jc w:val="both"/>
        <w:rPr>
          <w:sz w:val="24"/>
          <w:szCs w:val="24"/>
        </w:rPr>
      </w:pPr>
      <w:r>
        <w:rPr>
          <w:sz w:val="24"/>
        </w:rPr>
        <w:t>“</w:t>
      </w:r>
      <w:r w:rsidRPr="00120B47">
        <w:rPr>
          <w:b/>
          <w:sz w:val="24"/>
          <w:u w:val="single"/>
        </w:rPr>
        <w:t>Artículo 16.-</w:t>
      </w:r>
      <w:r>
        <w:rPr>
          <w:sz w:val="24"/>
        </w:rPr>
        <w:t xml:space="preserve"> </w:t>
      </w:r>
      <w:r w:rsidRPr="009A6AC9">
        <w:rPr>
          <w:sz w:val="24"/>
          <w:szCs w:val="24"/>
        </w:rPr>
        <w:t xml:space="preserve">Fíjense, de acuerdo al Artículo 215 del Código Fiscal Municipal, las </w:t>
      </w:r>
      <w:r>
        <w:rPr>
          <w:sz w:val="24"/>
          <w:szCs w:val="24"/>
        </w:rPr>
        <w:br/>
        <w:t xml:space="preserve">                       </w:t>
      </w:r>
      <w:r w:rsidRPr="009A6AC9">
        <w:rPr>
          <w:sz w:val="24"/>
          <w:szCs w:val="24"/>
        </w:rPr>
        <w:t>siguientes contribuciones por ocupación de la vía pública:</w:t>
      </w:r>
    </w:p>
    <w:p w:rsidR="008C7C18" w:rsidRDefault="008C7C18" w:rsidP="008C7C18">
      <w:pPr>
        <w:pStyle w:val="Normal1"/>
        <w:spacing w:line="360" w:lineRule="auto"/>
        <w:jc w:val="both"/>
        <w:rPr>
          <w:sz w:val="24"/>
          <w:szCs w:val="24"/>
        </w:rPr>
      </w:pPr>
      <w:r>
        <w:rPr>
          <w:b/>
          <w:sz w:val="24"/>
          <w:szCs w:val="24"/>
        </w:rPr>
        <w:t xml:space="preserve">a) </w:t>
      </w:r>
      <w:r>
        <w:rPr>
          <w:sz w:val="24"/>
          <w:szCs w:val="24"/>
        </w:rPr>
        <w:t>Por exhibición de premios de rifas de otras localidades en la vía pública por día 8 Módulos.-</w:t>
      </w:r>
    </w:p>
    <w:p w:rsidR="008C7C18" w:rsidRDefault="008C7C18" w:rsidP="008C7C18">
      <w:pPr>
        <w:pStyle w:val="Normal1"/>
        <w:spacing w:line="360" w:lineRule="auto"/>
        <w:jc w:val="both"/>
        <w:rPr>
          <w:sz w:val="24"/>
          <w:szCs w:val="24"/>
        </w:rPr>
      </w:pPr>
      <w:r>
        <w:rPr>
          <w:b/>
          <w:sz w:val="24"/>
          <w:szCs w:val="24"/>
        </w:rPr>
        <w:t xml:space="preserve">b) </w:t>
      </w:r>
      <w:r>
        <w:rPr>
          <w:sz w:val="24"/>
          <w:szCs w:val="24"/>
        </w:rPr>
        <w:t>Por ocupación de la vía pública con materiales y equipos de construcción necesarios para una obra en ejecución, previa colocación del cerco provisorio reglamentario a partir de la obtención del “Permiso de Construcción” (Capítulo 17 Decreto Ordenanza Nº 1107/77), se deberá abonar por el plazo requerido, siempre que este no supere los Ciento Ochenta (180) días corridos por mes 60 Módulos.</w:t>
      </w:r>
    </w:p>
    <w:p w:rsidR="008C7C18" w:rsidRDefault="008C7C18" w:rsidP="008C7C18">
      <w:pPr>
        <w:pStyle w:val="Normal1"/>
        <w:spacing w:line="360" w:lineRule="auto"/>
        <w:jc w:val="both"/>
        <w:rPr>
          <w:sz w:val="24"/>
          <w:szCs w:val="24"/>
        </w:rPr>
      </w:pPr>
      <w:r>
        <w:rPr>
          <w:sz w:val="24"/>
          <w:szCs w:val="24"/>
        </w:rPr>
        <w:t>Superado el plazo de Ciento Ochenta (180) días corridos preestablecidos, el importe se incrementará automáticamente en un Cincuenta por Ciento (50%).</w:t>
      </w:r>
    </w:p>
    <w:p w:rsidR="008C7C18" w:rsidRDefault="008C7C18" w:rsidP="008C7C18">
      <w:pPr>
        <w:pStyle w:val="Normal1"/>
        <w:spacing w:line="360" w:lineRule="auto"/>
        <w:jc w:val="both"/>
        <w:rPr>
          <w:sz w:val="24"/>
          <w:szCs w:val="24"/>
        </w:rPr>
      </w:pPr>
      <w:r>
        <w:rPr>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8C7C18" w:rsidRDefault="008C7C18" w:rsidP="008C7C18">
      <w:pPr>
        <w:pStyle w:val="NormalWeb"/>
        <w:shd w:val="clear" w:color="auto" w:fill="FFFFFF"/>
        <w:spacing w:before="0" w:beforeAutospacing="0" w:after="0" w:afterAutospacing="0" w:line="360" w:lineRule="auto"/>
        <w:jc w:val="both"/>
        <w:rPr>
          <w:rFonts w:ascii="Arial" w:hAnsi="Arial" w:cs="Arial"/>
          <w:color w:val="222222"/>
          <w:sz w:val="22"/>
          <w:szCs w:val="22"/>
        </w:rPr>
      </w:pPr>
      <w:r>
        <w:rPr>
          <w:rFonts w:ascii="Arial" w:hAnsi="Arial" w:cs="Arial"/>
          <w:b/>
        </w:rPr>
        <w:t xml:space="preserve">c) </w:t>
      </w:r>
      <w:r>
        <w:rPr>
          <w:rFonts w:ascii="Arial" w:hAnsi="Arial" w:cs="Arial"/>
          <w:color w:val="222222"/>
          <w:lang w:val="es-ES"/>
        </w:rPr>
        <w:t>Por reserva de espacio en la vía pública destinado a ubicar automotores junto al cordón de la vereda, pagará un importe por metro lineal por mes de:</w:t>
      </w:r>
    </w:p>
    <w:p w:rsidR="008C7C18" w:rsidRDefault="008C7C18" w:rsidP="008C7C18">
      <w:pPr>
        <w:pStyle w:val="NormalWeb"/>
        <w:shd w:val="clear" w:color="auto" w:fill="FFFFFF"/>
        <w:spacing w:before="0" w:beforeAutospacing="0" w:after="0" w:afterAutospacing="0" w:line="360" w:lineRule="auto"/>
        <w:jc w:val="both"/>
        <w:rPr>
          <w:rFonts w:ascii="Arial" w:hAnsi="Arial" w:cs="Arial"/>
          <w:color w:val="222222"/>
          <w:sz w:val="22"/>
          <w:szCs w:val="22"/>
        </w:rPr>
      </w:pPr>
      <w:r>
        <w:rPr>
          <w:rFonts w:ascii="Arial" w:hAnsi="Arial" w:cs="Arial"/>
          <w:color w:val="222222"/>
          <w:lang w:val="es-ES"/>
        </w:rPr>
        <w:t>                        Particular: 40 Módulos</w:t>
      </w:r>
    </w:p>
    <w:p w:rsidR="008C7C18" w:rsidRDefault="008C7C18" w:rsidP="008C7C18">
      <w:pPr>
        <w:pStyle w:val="NormalWeb"/>
        <w:shd w:val="clear" w:color="auto" w:fill="FFFFFF"/>
        <w:spacing w:before="0" w:beforeAutospacing="0" w:after="0" w:afterAutospacing="0" w:line="360" w:lineRule="auto"/>
        <w:jc w:val="both"/>
        <w:rPr>
          <w:rFonts w:ascii="Arial" w:hAnsi="Arial" w:cs="Arial"/>
          <w:color w:val="222222"/>
          <w:sz w:val="22"/>
          <w:szCs w:val="22"/>
        </w:rPr>
      </w:pPr>
      <w:r>
        <w:rPr>
          <w:rFonts w:ascii="Arial" w:hAnsi="Arial" w:cs="Arial"/>
          <w:color w:val="222222"/>
          <w:lang w:val="es-ES"/>
        </w:rPr>
        <w:t>                        Comercial: 10 Módulos</w:t>
      </w:r>
    </w:p>
    <w:p w:rsidR="008C7C18" w:rsidRDefault="008C7C18" w:rsidP="008C7C18">
      <w:pPr>
        <w:pStyle w:val="NormalWeb"/>
        <w:shd w:val="clear" w:color="auto" w:fill="FFFFFF"/>
        <w:spacing w:before="0" w:beforeAutospacing="0" w:after="0" w:afterAutospacing="0" w:line="360" w:lineRule="auto"/>
        <w:ind w:firstLine="708"/>
        <w:jc w:val="both"/>
        <w:rPr>
          <w:rFonts w:ascii="Arial" w:hAnsi="Arial" w:cs="Arial"/>
          <w:color w:val="222222"/>
          <w:sz w:val="22"/>
          <w:szCs w:val="22"/>
        </w:rPr>
      </w:pPr>
      <w:r>
        <w:rPr>
          <w:rFonts w:ascii="Arial" w:hAnsi="Arial" w:cs="Arial"/>
          <w:color w:val="222222"/>
          <w:lang w:val="es-ES"/>
        </w:rPr>
        <w:t xml:space="preserve">              </w:t>
      </w:r>
      <w:r>
        <w:rPr>
          <w:rFonts w:ascii="Arial" w:hAnsi="Arial" w:cs="Arial"/>
          <w:color w:val="222222"/>
          <w:lang w:val="es-ES"/>
        </w:rPr>
        <w:t>Oficiales: 40 Módulos, estableciendo un límite de horarios comprendido entre las 08:00 hs. y las 16:00 hs. de los días hábiles.</w:t>
      </w:r>
    </w:p>
    <w:p w:rsidR="008C7C18" w:rsidRDefault="008C7C18" w:rsidP="008C7C18">
      <w:pPr>
        <w:pStyle w:val="Normal1"/>
        <w:spacing w:line="360" w:lineRule="auto"/>
        <w:jc w:val="both"/>
        <w:rPr>
          <w:sz w:val="24"/>
          <w:szCs w:val="24"/>
        </w:rPr>
      </w:pPr>
      <w:r w:rsidRPr="000E19FB">
        <w:rPr>
          <w:b/>
          <w:sz w:val="24"/>
          <w:szCs w:val="24"/>
        </w:rPr>
        <w:t xml:space="preserve">d) </w:t>
      </w:r>
      <w:r>
        <w:rPr>
          <w:sz w:val="24"/>
          <w:szCs w:val="24"/>
        </w:rPr>
        <w:t>Por uso del espacio público ocupado con:</w:t>
      </w:r>
    </w:p>
    <w:p w:rsidR="008C7C18" w:rsidRDefault="008C7C18" w:rsidP="008C7C18">
      <w:pPr>
        <w:pStyle w:val="Normal1"/>
        <w:spacing w:line="360" w:lineRule="auto"/>
        <w:jc w:val="both"/>
        <w:rPr>
          <w:sz w:val="24"/>
          <w:szCs w:val="24"/>
        </w:rPr>
      </w:pPr>
      <w:r>
        <w:rPr>
          <w:sz w:val="24"/>
          <w:szCs w:val="24"/>
        </w:rPr>
        <w:lastRenderedPageBreak/>
        <w:t xml:space="preserve">   d.1) Cables conductores de electricidad, cada Cien Metros (100 m) o fracción, por mes, 3,6 Módulos, en el ámbito de la jurisdicción de la Municipalidad de Rawson.</w:t>
      </w:r>
    </w:p>
    <w:p w:rsidR="008C7C18" w:rsidRDefault="008C7C18" w:rsidP="008C7C18">
      <w:pPr>
        <w:pStyle w:val="Normal1"/>
        <w:spacing w:line="360" w:lineRule="auto"/>
        <w:jc w:val="both"/>
        <w:rPr>
          <w:sz w:val="24"/>
          <w:szCs w:val="24"/>
        </w:rPr>
      </w:pPr>
      <w:r>
        <w:rPr>
          <w:sz w:val="24"/>
          <w:szCs w:val="24"/>
        </w:rPr>
        <w:t xml:space="preserve">   d.2) Paradas de taxis, agencias de remises, etc., de acuerdo a la superficie básica en metros cuadrados ocupados, pagarán anualmente según la siguiente escala:</w:t>
      </w:r>
    </w:p>
    <w:p w:rsidR="008C7C18" w:rsidRDefault="008C7C18" w:rsidP="008C7C18">
      <w:pPr>
        <w:pStyle w:val="Normal1"/>
        <w:spacing w:line="360" w:lineRule="auto"/>
        <w:jc w:val="both"/>
        <w:rPr>
          <w:sz w:val="24"/>
          <w:szCs w:val="24"/>
        </w:rPr>
      </w:pPr>
      <w:r>
        <w:rPr>
          <w:sz w:val="24"/>
          <w:szCs w:val="24"/>
        </w:rPr>
        <w:t xml:space="preserve">- Hasta 5 m2                       </w:t>
      </w:r>
      <w:r>
        <w:rPr>
          <w:sz w:val="24"/>
          <w:szCs w:val="24"/>
        </w:rPr>
        <w:tab/>
        <w:t>80 Módulos.</w:t>
      </w:r>
    </w:p>
    <w:p w:rsidR="008C7C18" w:rsidRDefault="008C7C18" w:rsidP="008C7C18">
      <w:pPr>
        <w:pStyle w:val="Normal1"/>
        <w:spacing w:line="360" w:lineRule="auto"/>
        <w:jc w:val="both"/>
        <w:rPr>
          <w:sz w:val="24"/>
          <w:szCs w:val="24"/>
        </w:rPr>
      </w:pPr>
      <w:r>
        <w:rPr>
          <w:sz w:val="24"/>
          <w:szCs w:val="24"/>
        </w:rPr>
        <w:t xml:space="preserve">- De 5 a 10 m2                    </w:t>
      </w:r>
      <w:r>
        <w:rPr>
          <w:sz w:val="24"/>
          <w:szCs w:val="24"/>
        </w:rPr>
        <w:tab/>
        <w:t>140 Módulos.</w:t>
      </w:r>
    </w:p>
    <w:p w:rsidR="008C7C18" w:rsidRDefault="008C7C18" w:rsidP="008C7C18">
      <w:pPr>
        <w:pStyle w:val="Normal1"/>
        <w:spacing w:line="360" w:lineRule="auto"/>
        <w:jc w:val="both"/>
        <w:rPr>
          <w:sz w:val="24"/>
          <w:szCs w:val="24"/>
        </w:rPr>
      </w:pPr>
      <w:r>
        <w:rPr>
          <w:b/>
          <w:sz w:val="24"/>
          <w:szCs w:val="24"/>
        </w:rPr>
        <w:t>e)</w:t>
      </w:r>
      <w:r>
        <w:rPr>
          <w:sz w:val="24"/>
          <w:szCs w:val="24"/>
        </w:rPr>
        <w:t xml:space="preserve"> Por ocupación o utilización del subsuelo (cañerías de gas, cableado, agua, etc.) por cada 100 metros o fracción por mes 2 Módulos.</w:t>
      </w:r>
    </w:p>
    <w:p w:rsidR="008C7C18" w:rsidRDefault="008C7C18" w:rsidP="008C7C18">
      <w:pPr>
        <w:pStyle w:val="Normal1"/>
        <w:spacing w:line="360" w:lineRule="auto"/>
        <w:jc w:val="both"/>
        <w:rPr>
          <w:sz w:val="24"/>
          <w:szCs w:val="24"/>
        </w:rPr>
      </w:pPr>
      <w:r>
        <w:rPr>
          <w:b/>
          <w:sz w:val="24"/>
          <w:szCs w:val="24"/>
        </w:rPr>
        <w:t>f)</w:t>
      </w:r>
      <w:r>
        <w:rPr>
          <w:sz w:val="24"/>
          <w:szCs w:val="24"/>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3 Módulos en el ámbito de la jurisdicción de la Municipalidad de Rawson.</w:t>
      </w:r>
    </w:p>
    <w:p w:rsidR="008C7C18" w:rsidRDefault="008C7C18" w:rsidP="008C7C18">
      <w:pPr>
        <w:pStyle w:val="Normal1"/>
        <w:spacing w:line="360" w:lineRule="auto"/>
        <w:jc w:val="both"/>
        <w:rPr>
          <w:sz w:val="24"/>
          <w:szCs w:val="24"/>
        </w:rPr>
      </w:pPr>
      <w:r>
        <w:rPr>
          <w:b/>
          <w:sz w:val="24"/>
          <w:szCs w:val="24"/>
        </w:rPr>
        <w:t>g)</w:t>
      </w:r>
      <w:r>
        <w:rPr>
          <w:b/>
          <w:i/>
          <w:sz w:val="24"/>
          <w:szCs w:val="24"/>
        </w:rPr>
        <w:t xml:space="preserve"> </w:t>
      </w:r>
      <w:r>
        <w:rPr>
          <w:sz w:val="24"/>
          <w:szCs w:val="24"/>
        </w:rPr>
        <w:t>Por uso del espacio público ocupado con tanques, depósitos, etc. por cada    1000 lts.,                por mes      3,6 Módulos.</w:t>
      </w:r>
    </w:p>
    <w:p w:rsidR="008C7C18" w:rsidRDefault="008C7C18" w:rsidP="008C7C18">
      <w:pPr>
        <w:pStyle w:val="Normal1"/>
        <w:spacing w:line="360" w:lineRule="auto"/>
        <w:jc w:val="both"/>
        <w:rPr>
          <w:sz w:val="24"/>
          <w:szCs w:val="24"/>
        </w:rPr>
      </w:pPr>
      <w:r>
        <w:rPr>
          <w:b/>
          <w:sz w:val="24"/>
          <w:szCs w:val="24"/>
        </w:rPr>
        <w:t>h)</w:t>
      </w:r>
      <w:r>
        <w:rPr>
          <w:b/>
          <w:i/>
          <w:sz w:val="24"/>
          <w:szCs w:val="24"/>
        </w:rPr>
        <w:t xml:space="preserve"> </w:t>
      </w:r>
      <w:r>
        <w:rPr>
          <w:sz w:val="24"/>
          <w:szCs w:val="24"/>
        </w:rPr>
        <w:t>Por postes o columnas instaladas por mes y por unidad              1  Módulo.-</w:t>
      </w:r>
    </w:p>
    <w:p w:rsidR="008C7C18" w:rsidRDefault="008C7C18" w:rsidP="008C7C18">
      <w:pPr>
        <w:pStyle w:val="Normal1"/>
        <w:spacing w:line="360" w:lineRule="auto"/>
        <w:jc w:val="both"/>
        <w:rPr>
          <w:sz w:val="24"/>
          <w:szCs w:val="24"/>
        </w:rPr>
      </w:pPr>
      <w:r>
        <w:rPr>
          <w:b/>
          <w:sz w:val="24"/>
          <w:szCs w:val="24"/>
        </w:rPr>
        <w:t>i)</w:t>
      </w:r>
      <w:r>
        <w:rPr>
          <w:sz w:val="24"/>
          <w:szCs w:val="24"/>
        </w:rPr>
        <w:t xml:space="preserve"> Para las personas físicas y/o jurídicas que deseen exponer o demostrar productos o servicios en la vía pública abonarán por semana          6 Módulos.-</w:t>
      </w:r>
    </w:p>
    <w:p w:rsidR="008C7C18" w:rsidRDefault="008C7C18" w:rsidP="008C7C18">
      <w:pPr>
        <w:pStyle w:val="Normal1"/>
        <w:spacing w:line="360" w:lineRule="auto"/>
        <w:jc w:val="both"/>
        <w:rPr>
          <w:sz w:val="24"/>
          <w:szCs w:val="24"/>
        </w:rPr>
      </w:pPr>
      <w:r>
        <w:rPr>
          <w:b/>
          <w:sz w:val="24"/>
          <w:szCs w:val="24"/>
        </w:rPr>
        <w:t>j)</w:t>
      </w:r>
      <w:r>
        <w:rPr>
          <w:sz w:val="24"/>
          <w:szCs w:val="24"/>
        </w:rPr>
        <w:t xml:space="preserve"> Por kioscos de diarios y revistas por unidad y por mes    20 Módulos.-</w:t>
      </w:r>
    </w:p>
    <w:p w:rsidR="008C7C18" w:rsidRDefault="008C7C18" w:rsidP="008C7C18">
      <w:pPr>
        <w:pStyle w:val="Normal1"/>
        <w:spacing w:line="360" w:lineRule="auto"/>
        <w:jc w:val="both"/>
        <w:rPr>
          <w:sz w:val="24"/>
          <w:szCs w:val="24"/>
        </w:rPr>
      </w:pPr>
      <w:r>
        <w:rPr>
          <w:b/>
          <w:sz w:val="24"/>
          <w:szCs w:val="24"/>
        </w:rPr>
        <w:t>k)</w:t>
      </w:r>
      <w:r>
        <w:rPr>
          <w:sz w:val="24"/>
          <w:szCs w:val="24"/>
        </w:rPr>
        <w:t xml:space="preserve"> Por puestos de flores de hasta 5,00 m</w:t>
      </w:r>
      <w:r>
        <w:rPr>
          <w:sz w:val="24"/>
          <w:szCs w:val="24"/>
          <w:vertAlign w:val="superscript"/>
        </w:rPr>
        <w:t>2</w:t>
      </w:r>
      <w:r>
        <w:rPr>
          <w:sz w:val="24"/>
          <w:szCs w:val="24"/>
        </w:rPr>
        <w:t>, fuera de ferias, por unidad y por mes</w:t>
      </w:r>
      <w:r>
        <w:rPr>
          <w:sz w:val="24"/>
          <w:szCs w:val="24"/>
        </w:rPr>
        <w:br/>
        <w:t xml:space="preserve"> 20 Módulos.-</w:t>
      </w:r>
    </w:p>
    <w:p w:rsidR="008C7C18" w:rsidRDefault="008C7C18" w:rsidP="008C7C18">
      <w:pPr>
        <w:pStyle w:val="Normal1"/>
        <w:spacing w:line="360" w:lineRule="auto"/>
        <w:jc w:val="both"/>
        <w:rPr>
          <w:sz w:val="24"/>
          <w:szCs w:val="24"/>
        </w:rPr>
      </w:pPr>
      <w:r>
        <w:rPr>
          <w:b/>
          <w:sz w:val="24"/>
          <w:szCs w:val="24"/>
        </w:rPr>
        <w:t>l)</w:t>
      </w:r>
      <w:r>
        <w:rPr>
          <w:sz w:val="24"/>
          <w:szCs w:val="24"/>
        </w:rPr>
        <w:t xml:space="preserve"> Por puestos en la vía pública, por mes 16 Módulos, por semana 8 Módulos.-</w:t>
      </w:r>
    </w:p>
    <w:p w:rsidR="008C7C18" w:rsidRDefault="008C7C18" w:rsidP="008C7C18">
      <w:pPr>
        <w:pStyle w:val="Normal1"/>
        <w:spacing w:line="360" w:lineRule="auto"/>
        <w:jc w:val="both"/>
        <w:rPr>
          <w:sz w:val="24"/>
          <w:szCs w:val="24"/>
        </w:rPr>
      </w:pPr>
      <w:r>
        <w:rPr>
          <w:b/>
          <w:sz w:val="24"/>
          <w:szCs w:val="24"/>
        </w:rPr>
        <w:t>m)</w:t>
      </w:r>
      <w:r>
        <w:rPr>
          <w:sz w:val="24"/>
          <w:szCs w:val="24"/>
        </w:rPr>
        <w:t xml:space="preserve"> Por toldos, marquesinas o similares, que se instalen frente a los locales de negocios, por metro cuadrado fracción y por mes       1,44 Módulos.-</w:t>
      </w:r>
    </w:p>
    <w:p w:rsidR="008C7C18" w:rsidRDefault="008C7C18" w:rsidP="008C7C18">
      <w:pPr>
        <w:pStyle w:val="Normal1"/>
        <w:spacing w:line="360" w:lineRule="auto"/>
        <w:jc w:val="both"/>
        <w:rPr>
          <w:sz w:val="24"/>
          <w:szCs w:val="24"/>
        </w:rPr>
      </w:pPr>
      <w:r>
        <w:rPr>
          <w:sz w:val="24"/>
          <w:szCs w:val="24"/>
        </w:rPr>
        <w:t xml:space="preserve"> Ídem, con parantes reglamentarios       1,8 Módulos.-</w:t>
      </w:r>
    </w:p>
    <w:p w:rsidR="008C7C18" w:rsidRDefault="008C7C18" w:rsidP="008C7C18">
      <w:pPr>
        <w:pStyle w:val="Normal1"/>
        <w:spacing w:line="360" w:lineRule="auto"/>
        <w:jc w:val="both"/>
        <w:rPr>
          <w:sz w:val="24"/>
          <w:szCs w:val="24"/>
        </w:rPr>
      </w:pPr>
      <w:r>
        <w:rPr>
          <w:b/>
          <w:sz w:val="24"/>
          <w:szCs w:val="24"/>
        </w:rPr>
        <w:t>n)</w:t>
      </w:r>
      <w:r>
        <w:rPr>
          <w:sz w:val="24"/>
          <w:szCs w:val="24"/>
        </w:rPr>
        <w:t xml:space="preserve"> En los casos no previstos por los Artículos anteriores, por metro cuadrado o                                                    fracción de superficie de suelo, por mes entre 2,8 y 4,8 Módulos conforme surja de la zonificación impuesta por el Ejecutivo Municipal.-</w:t>
      </w:r>
    </w:p>
    <w:p w:rsidR="008C7C18" w:rsidRDefault="008C7C18" w:rsidP="008C7C18">
      <w:pPr>
        <w:pStyle w:val="Normal1"/>
        <w:spacing w:line="360" w:lineRule="auto"/>
        <w:jc w:val="both"/>
        <w:rPr>
          <w:sz w:val="24"/>
          <w:szCs w:val="24"/>
        </w:rPr>
      </w:pPr>
      <w:r>
        <w:rPr>
          <w:b/>
          <w:sz w:val="24"/>
          <w:szCs w:val="24"/>
        </w:rPr>
        <w:lastRenderedPageBreak/>
        <w:t xml:space="preserve">o) </w:t>
      </w:r>
      <w:r>
        <w:rPr>
          <w:sz w:val="24"/>
          <w:szCs w:val="24"/>
        </w:rPr>
        <w:t>Los casos involucrados en el Inciso anterior, que además según criterio de la Secretaría de Planificación, Obras y Servicios Públicos se ubiquen en sectores de alto valor comercial, la contribución aumentará un Doscientos por Ciento (200%).-</w:t>
      </w:r>
    </w:p>
    <w:p w:rsidR="008C7C18" w:rsidRDefault="008C7C18" w:rsidP="008C7C18">
      <w:pPr>
        <w:pStyle w:val="Normal1"/>
        <w:spacing w:line="360" w:lineRule="auto"/>
        <w:jc w:val="both"/>
        <w:rPr>
          <w:sz w:val="24"/>
          <w:szCs w:val="24"/>
        </w:rPr>
      </w:pPr>
      <w:r>
        <w:rPr>
          <w:b/>
          <w:sz w:val="24"/>
          <w:szCs w:val="24"/>
        </w:rPr>
        <w:t>p)</w:t>
      </w:r>
      <w:r>
        <w:rPr>
          <w:sz w:val="24"/>
          <w:szCs w:val="24"/>
        </w:rPr>
        <w:t xml:space="preserve"> Permisos de ocupación de la vía pública no tipificados en el presente Capítulo,    abonarán por mes o fracción          </w:t>
      </w:r>
      <w:r>
        <w:rPr>
          <w:sz w:val="24"/>
          <w:szCs w:val="24"/>
        </w:rPr>
        <w:tab/>
        <w:t>100 Módulos.-</w:t>
      </w:r>
    </w:p>
    <w:p w:rsidR="008C7C18" w:rsidRDefault="008C7C18" w:rsidP="008C7C18">
      <w:pPr>
        <w:pStyle w:val="Normal1"/>
        <w:spacing w:line="360" w:lineRule="auto"/>
        <w:jc w:val="both"/>
        <w:rPr>
          <w:sz w:val="24"/>
          <w:szCs w:val="24"/>
        </w:rPr>
      </w:pPr>
      <w:r>
        <w:rPr>
          <w:sz w:val="24"/>
          <w:szCs w:val="24"/>
        </w:rPr>
        <w:t>Exímase del pago de la Tasa establecida en el Inciso c) a los siguientes Entes Públicos: Comisaría, Hospital, Escuelas, y Sede Policía Federal Argentina.</w:t>
      </w:r>
    </w:p>
    <w:p w:rsidR="008C7C18" w:rsidRDefault="008C7C18" w:rsidP="008C7C18">
      <w:pPr>
        <w:pStyle w:val="Normal1"/>
        <w:spacing w:line="360" w:lineRule="auto"/>
        <w:jc w:val="both"/>
        <w:rPr>
          <w:sz w:val="24"/>
          <w:szCs w:val="24"/>
        </w:rPr>
      </w:pPr>
      <w:r>
        <w:rPr>
          <w:sz w:val="24"/>
          <w:szCs w:val="24"/>
        </w:rPr>
        <w:t>Autorizase al Poder Ejecutivo Municipal a realizar convenios recíprocos con la Cooperativa de Servicios Públicos, Consumo y Vivienda Rawson Limitada por el pago de lo dispuesto en el presente Artículo.-</w:t>
      </w:r>
    </w:p>
    <w:p w:rsidR="00BB5C35" w:rsidRDefault="008C7C18" w:rsidP="008C7C18">
      <w:pPr>
        <w:pStyle w:val="Normal1"/>
        <w:spacing w:line="360" w:lineRule="auto"/>
        <w:jc w:val="both"/>
        <w:rPr>
          <w:sz w:val="24"/>
          <w:szCs w:val="24"/>
        </w:rPr>
      </w:pPr>
      <w:r>
        <w:rPr>
          <w:b/>
          <w:sz w:val="24"/>
          <w:szCs w:val="24"/>
          <w:u w:val="single"/>
        </w:rPr>
        <w:t>PENALIDADES:</w:t>
      </w:r>
      <w:r>
        <w:rPr>
          <w:b/>
          <w:sz w:val="24"/>
          <w:szCs w:val="24"/>
        </w:rPr>
        <w:t xml:space="preserve"> </w:t>
      </w:r>
      <w:r>
        <w:rPr>
          <w:sz w:val="24"/>
          <w:szCs w:val="24"/>
        </w:rPr>
        <w:t xml:space="preserve">Toda ocupación de espacios de dominio público sin previa autorización, será pasible de una multa cuyo monto se fijará de Dos (2) a Seis (6) veces el importe del tributo determinado para esa </w:t>
      </w:r>
      <w:r>
        <w:rPr>
          <w:sz w:val="24"/>
          <w:szCs w:val="24"/>
        </w:rPr>
        <w:t>ocupación.-”</w:t>
      </w:r>
    </w:p>
    <w:p w:rsidR="00BB5C35" w:rsidRDefault="00BB5C35" w:rsidP="00BB5C35">
      <w:pPr>
        <w:pStyle w:val="Normal1"/>
        <w:spacing w:line="360" w:lineRule="auto"/>
        <w:jc w:val="center"/>
        <w:rPr>
          <w:b/>
          <w:sz w:val="24"/>
          <w:szCs w:val="24"/>
          <w:u w:val="single"/>
        </w:rPr>
      </w:pPr>
      <w:r>
        <w:rPr>
          <w:b/>
          <w:sz w:val="24"/>
          <w:szCs w:val="24"/>
          <w:u w:val="single"/>
        </w:rPr>
        <w:t>CAPÍTULO VI</w:t>
      </w:r>
    </w:p>
    <w:p w:rsidR="00BB5C35" w:rsidRDefault="00BB5C35" w:rsidP="00BB5C35">
      <w:pPr>
        <w:pStyle w:val="Normal1"/>
        <w:spacing w:line="360" w:lineRule="auto"/>
        <w:jc w:val="center"/>
        <w:rPr>
          <w:b/>
          <w:sz w:val="24"/>
          <w:szCs w:val="24"/>
          <w:u w:val="single"/>
        </w:rPr>
      </w:pPr>
      <w:r>
        <w:rPr>
          <w:b/>
          <w:sz w:val="24"/>
          <w:szCs w:val="24"/>
          <w:u w:val="single"/>
        </w:rPr>
        <w:t>TASA AL COMERCIO EN LA VÍA PÚBLICA</w:t>
      </w:r>
    </w:p>
    <w:p w:rsidR="00BB5C35" w:rsidRDefault="00BB5C35" w:rsidP="00BB5C35">
      <w:pPr>
        <w:pStyle w:val="Normal1"/>
        <w:spacing w:line="360" w:lineRule="auto"/>
        <w:jc w:val="both"/>
        <w:rPr>
          <w:sz w:val="24"/>
          <w:szCs w:val="24"/>
        </w:rPr>
      </w:pPr>
      <w:r>
        <w:rPr>
          <w:b/>
          <w:sz w:val="24"/>
          <w:szCs w:val="24"/>
          <w:u w:val="single"/>
        </w:rPr>
        <w:t>Artículo 17.-</w:t>
      </w:r>
      <w:r>
        <w:rPr>
          <w:sz w:val="24"/>
          <w:szCs w:val="24"/>
        </w:rPr>
        <w:t xml:space="preserve"> </w:t>
      </w:r>
      <w:r>
        <w:rPr>
          <w:b/>
          <w:sz w:val="24"/>
          <w:szCs w:val="24"/>
        </w:rPr>
        <w:t>a)</w:t>
      </w:r>
      <w:r>
        <w:rPr>
          <w:sz w:val="24"/>
          <w:szCs w:val="24"/>
        </w:rPr>
        <w:t xml:space="preserve"> Fíjese para la actividad desarrollada por vendedores   </w:t>
      </w:r>
      <w:r>
        <w:rPr>
          <w:sz w:val="24"/>
          <w:szCs w:val="24"/>
        </w:rPr>
        <w:br/>
        <w:t xml:space="preserve">                           ambulantes o puestos fijos de acuerdo a la siguiente clasificación:</w:t>
      </w:r>
    </w:p>
    <w:p w:rsidR="00BB5C35" w:rsidRDefault="00BB5C35" w:rsidP="00BB5C35">
      <w:pPr>
        <w:pStyle w:val="Normal1"/>
        <w:spacing w:line="360" w:lineRule="auto"/>
        <w:jc w:val="both"/>
        <w:rPr>
          <w:sz w:val="24"/>
          <w:szCs w:val="24"/>
        </w:rPr>
      </w:pPr>
      <w:r>
        <w:rPr>
          <w:b/>
          <w:sz w:val="24"/>
          <w:szCs w:val="24"/>
        </w:rPr>
        <w:t>a1)</w:t>
      </w:r>
      <w:r>
        <w:rPr>
          <w:sz w:val="24"/>
          <w:szCs w:val="24"/>
        </w:rPr>
        <w:t xml:space="preserve"> Venta de pochoclos, frutas abrillantadas o confitadas, algodones de azúcar, cubanitos, helados envasados o de máquina, panchos, productos alimenticios elaborados, abonarán la cantidad de Módulos: 16, por semana.</w:t>
      </w:r>
    </w:p>
    <w:p w:rsidR="00BB5C35" w:rsidRDefault="00BB5C35" w:rsidP="00BB5C35">
      <w:pPr>
        <w:pStyle w:val="Normal1"/>
        <w:spacing w:line="360" w:lineRule="auto"/>
        <w:jc w:val="both"/>
        <w:rPr>
          <w:sz w:val="24"/>
          <w:szCs w:val="24"/>
        </w:rPr>
      </w:pPr>
      <w:r>
        <w:rPr>
          <w:b/>
          <w:sz w:val="24"/>
          <w:szCs w:val="24"/>
        </w:rPr>
        <w:t>a2)</w:t>
      </w:r>
      <w:r>
        <w:rPr>
          <w:sz w:val="24"/>
          <w:szCs w:val="24"/>
        </w:rPr>
        <w:t xml:space="preserve"> Venta de artículos de mimbre, caña o similares, abonarán la cantidad de Módulos: 40, por semana.</w:t>
      </w:r>
    </w:p>
    <w:p w:rsidR="00BB5C35" w:rsidRDefault="00BB5C35" w:rsidP="00BB5C35">
      <w:pPr>
        <w:pStyle w:val="Normal1"/>
        <w:spacing w:line="360" w:lineRule="auto"/>
        <w:jc w:val="both"/>
        <w:rPr>
          <w:sz w:val="24"/>
          <w:szCs w:val="24"/>
        </w:rPr>
      </w:pPr>
      <w:r>
        <w:rPr>
          <w:b/>
          <w:sz w:val="24"/>
          <w:szCs w:val="24"/>
        </w:rPr>
        <w:t>a3)</w:t>
      </w:r>
      <w:r>
        <w:rPr>
          <w:sz w:val="24"/>
          <w:szCs w:val="24"/>
        </w:rPr>
        <w:t xml:space="preserve"> Venta y/o elaboración de productos alimenticios y venta de bebidas envasadas, abonarán la cantidad de Módulos: 40, por semana.</w:t>
      </w:r>
    </w:p>
    <w:p w:rsidR="00BB5C35" w:rsidRDefault="00BB5C35" w:rsidP="00BB5C35">
      <w:pPr>
        <w:pStyle w:val="Normal1"/>
        <w:spacing w:line="360" w:lineRule="auto"/>
        <w:jc w:val="both"/>
        <w:rPr>
          <w:sz w:val="24"/>
          <w:szCs w:val="24"/>
        </w:rPr>
      </w:pPr>
      <w:r>
        <w:rPr>
          <w:b/>
          <w:sz w:val="24"/>
          <w:szCs w:val="24"/>
        </w:rPr>
        <w:t>a4)</w:t>
      </w:r>
      <w:r>
        <w:rPr>
          <w:sz w:val="24"/>
          <w:szCs w:val="24"/>
        </w:rPr>
        <w:t xml:space="preserve"> Venta de artículos de playa (cosméticos, juguetes inflables, indumentaria regional, sombrillas, paravientos, reposeras) abonarán la cantidad de Módulos: 16, por semana.</w:t>
      </w:r>
    </w:p>
    <w:p w:rsidR="00BB5C35" w:rsidRDefault="00BB5C35" w:rsidP="00BB5C35">
      <w:pPr>
        <w:pStyle w:val="Normal1"/>
        <w:spacing w:line="360" w:lineRule="auto"/>
        <w:jc w:val="both"/>
        <w:rPr>
          <w:sz w:val="24"/>
          <w:szCs w:val="24"/>
        </w:rPr>
      </w:pPr>
      <w:r>
        <w:rPr>
          <w:b/>
          <w:sz w:val="24"/>
          <w:szCs w:val="24"/>
        </w:rPr>
        <w:t>a5)</w:t>
      </w:r>
      <w:r>
        <w:rPr>
          <w:sz w:val="24"/>
          <w:szCs w:val="24"/>
        </w:rPr>
        <w:t xml:space="preserve"> Alquiler de juegos inflables, sombrillas, reposeras, carpas, gazebos, abonarán la cantidad de Módulos: 16, por semana.</w:t>
      </w:r>
    </w:p>
    <w:p w:rsidR="00BB5C35" w:rsidRDefault="00BB5C35" w:rsidP="00BB5C35">
      <w:pPr>
        <w:pStyle w:val="Normal1"/>
        <w:spacing w:line="360" w:lineRule="auto"/>
        <w:jc w:val="both"/>
        <w:rPr>
          <w:sz w:val="24"/>
          <w:szCs w:val="24"/>
        </w:rPr>
      </w:pPr>
      <w:r>
        <w:rPr>
          <w:b/>
          <w:sz w:val="24"/>
          <w:szCs w:val="24"/>
        </w:rPr>
        <w:lastRenderedPageBreak/>
        <w:t>a6)</w:t>
      </w:r>
      <w:r>
        <w:rPr>
          <w:sz w:val="24"/>
          <w:szCs w:val="24"/>
        </w:rPr>
        <w:t xml:space="preserve"> Alquiler de carros a pedal, autos a batería, bicicletas, kayak, tablas de surf, abonarán la cantidad de Módulos: 16, por semana.</w:t>
      </w:r>
    </w:p>
    <w:p w:rsidR="00BB5C35" w:rsidRDefault="00BB5C35" w:rsidP="00BB5C35">
      <w:pPr>
        <w:pStyle w:val="Normal1"/>
        <w:spacing w:line="360" w:lineRule="auto"/>
        <w:jc w:val="both"/>
        <w:rPr>
          <w:sz w:val="24"/>
          <w:szCs w:val="24"/>
        </w:rPr>
      </w:pPr>
      <w:r>
        <w:rPr>
          <w:b/>
          <w:sz w:val="24"/>
          <w:szCs w:val="24"/>
        </w:rPr>
        <w:t>a7)</w:t>
      </w:r>
      <w:r>
        <w:rPr>
          <w:sz w:val="24"/>
          <w:szCs w:val="24"/>
        </w:rPr>
        <w:t xml:space="preserve"> Vehículo Gastronómico (Food Truck):</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Inscripción en el Registro Municipal de Vehículos Gastronómicos (Food Truck) tendrá un costo administrativo equivalente a ocho (8) veces el valor del Módulo de Ingresos Brutos.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La Reinscripción en el Registro Municipal de Vehículos Gastronómicos (Food Truck) tendrá un costo administrativo equivalente a cuatro (4) veces el valor del Módulo de Ingresos Brutos.</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jc w:val="both"/>
        <w:rPr>
          <w:sz w:val="24"/>
          <w:szCs w:val="24"/>
        </w:rPr>
      </w:pPr>
      <w:r>
        <w:rPr>
          <w:sz w:val="24"/>
          <w:szCs w:val="24"/>
        </w:rPr>
        <w:t>La venta en la vía pública realizada mediante Puestos Fijos, deberá abonar la actividad desarrollada más los metros por ocupación de espacio público.</w:t>
      </w:r>
    </w:p>
    <w:p w:rsidR="00BB5C35" w:rsidRDefault="00BB5C35" w:rsidP="00BB5C35">
      <w:pPr>
        <w:pStyle w:val="Normal1"/>
        <w:spacing w:line="360" w:lineRule="auto"/>
        <w:jc w:val="both"/>
        <w:rPr>
          <w:sz w:val="24"/>
          <w:szCs w:val="24"/>
        </w:rPr>
      </w:pPr>
      <w:r>
        <w:rPr>
          <w:sz w:val="24"/>
          <w:szCs w:val="24"/>
        </w:rPr>
        <w:t>Los productos alimenticios elaborados deberán ser exclusivamente de comercios habilitados en el Ejido de Rawson.</w:t>
      </w:r>
    </w:p>
    <w:p w:rsidR="00BB5C35" w:rsidRDefault="00BB5C35" w:rsidP="00BB5C35">
      <w:pPr>
        <w:pStyle w:val="Normal1"/>
        <w:spacing w:line="360" w:lineRule="auto"/>
        <w:jc w:val="both"/>
        <w:rPr>
          <w:sz w:val="24"/>
          <w:szCs w:val="24"/>
        </w:rPr>
      </w:pPr>
      <w:r>
        <w:rPr>
          <w:b/>
          <w:sz w:val="24"/>
          <w:szCs w:val="24"/>
        </w:rPr>
        <w:t xml:space="preserve">                            </w:t>
      </w:r>
      <w:r>
        <w:rPr>
          <w:b/>
          <w:sz w:val="24"/>
          <w:szCs w:val="24"/>
        </w:rPr>
        <w:tab/>
      </w:r>
      <w:r>
        <w:rPr>
          <w:sz w:val="24"/>
          <w:szCs w:val="24"/>
        </w:rPr>
        <w:t>b) Quedan exentos aquellos artesanos que fabrican y venden sus artículos en la vía pública, y se instalen con previa autorización del Poder Ejecutivo Municipal, para la cual deberán encontrarse registrados en la Asociación de Artesanos Local o Provincial.</w:t>
      </w:r>
    </w:p>
    <w:p w:rsidR="00BB5C35" w:rsidRDefault="00BB5C35" w:rsidP="00BB5C35">
      <w:pPr>
        <w:pStyle w:val="Normal1"/>
        <w:spacing w:line="360" w:lineRule="auto"/>
        <w:jc w:val="both"/>
        <w:rPr>
          <w:sz w:val="24"/>
          <w:szCs w:val="24"/>
        </w:rPr>
      </w:pPr>
      <w:r>
        <w:rPr>
          <w:sz w:val="24"/>
          <w:szCs w:val="24"/>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ind w:firstLine="1680"/>
        <w:jc w:val="both"/>
        <w:rPr>
          <w:sz w:val="24"/>
          <w:szCs w:val="24"/>
        </w:rPr>
      </w:pPr>
      <w:r>
        <w:rPr>
          <w:sz w:val="24"/>
          <w:szCs w:val="24"/>
        </w:rPr>
        <w:t>c) Cuando la venta ambulante comprenda artículos elaborados o no, pero pertenecientes a establecimientos habilitados en el Ejido, cada vendedor abonará por mes la cantidad de Módulos: Catorce (14).</w:t>
      </w:r>
    </w:p>
    <w:p w:rsidR="00BB5C35" w:rsidRDefault="00BB5C35" w:rsidP="00BB5C35">
      <w:pPr>
        <w:pStyle w:val="Normal1"/>
        <w:spacing w:line="360" w:lineRule="auto"/>
        <w:jc w:val="both"/>
        <w:rPr>
          <w:sz w:val="24"/>
          <w:szCs w:val="24"/>
        </w:rPr>
      </w:pPr>
      <w:r>
        <w:rPr>
          <w:sz w:val="24"/>
          <w:szCs w:val="24"/>
        </w:rPr>
        <w:lastRenderedPageBreak/>
        <w:t>Los productos alimenticios elaborados deberán ser exclusivos de comercios habilitados en el Ejido de Rawson.</w:t>
      </w:r>
    </w:p>
    <w:p w:rsidR="00BB5C35" w:rsidRDefault="00BB5C35" w:rsidP="00BB5C35">
      <w:pPr>
        <w:pStyle w:val="Normal1"/>
        <w:spacing w:line="360" w:lineRule="auto"/>
        <w:jc w:val="both"/>
        <w:rPr>
          <w:sz w:val="24"/>
          <w:szCs w:val="24"/>
        </w:rPr>
      </w:pPr>
      <w:r>
        <w:rPr>
          <w:sz w:val="24"/>
          <w:szCs w:val="24"/>
        </w:rPr>
        <w:t>El pago de la Tasa será optativo (semanal o mensual) según la solicitud del contribuyente.</w:t>
      </w:r>
    </w:p>
    <w:p w:rsidR="00BB5C35" w:rsidRDefault="00BB5C35" w:rsidP="00BB5C35">
      <w:pPr>
        <w:pStyle w:val="Normal1"/>
        <w:spacing w:line="360" w:lineRule="auto"/>
        <w:jc w:val="both"/>
        <w:rPr>
          <w:sz w:val="24"/>
          <w:szCs w:val="24"/>
        </w:rPr>
      </w:pPr>
      <w:r>
        <w:rPr>
          <w:sz w:val="24"/>
          <w:szCs w:val="24"/>
        </w:rPr>
        <w:t>En todos los supuestos determinados en el presente Capítulo no se otorgarán permisos ni habilitaciones a vendedores ambulantes si no han registrado su inscripción previa en el Padrón de Contribuyentes al Impuesto sobre los Ingresos Brutos.</w:t>
      </w:r>
    </w:p>
    <w:p w:rsidR="00BB5C35" w:rsidRDefault="00BB5C35" w:rsidP="00BB5C35">
      <w:pPr>
        <w:pStyle w:val="Normal1"/>
        <w:spacing w:line="360" w:lineRule="auto"/>
        <w:jc w:val="both"/>
        <w:rPr>
          <w:sz w:val="24"/>
          <w:szCs w:val="24"/>
        </w:rPr>
      </w:pPr>
      <w:r>
        <w:rPr>
          <w:sz w:val="24"/>
          <w:szCs w:val="24"/>
        </w:rPr>
        <w:t>El Poder Ejecutivo reglamentará el ámbito y reglamentaciones por las cuale</w:t>
      </w:r>
      <w:r w:rsidR="00C823BC">
        <w:rPr>
          <w:sz w:val="24"/>
          <w:szCs w:val="24"/>
        </w:rPr>
        <w:t>s se regirán los puntos fijos.-</w:t>
      </w:r>
    </w:p>
    <w:p w:rsidR="00BB5C35" w:rsidRDefault="00BB5C35" w:rsidP="00BB5C35">
      <w:pPr>
        <w:pStyle w:val="Normal1"/>
        <w:spacing w:line="360" w:lineRule="auto"/>
        <w:jc w:val="center"/>
        <w:rPr>
          <w:b/>
          <w:sz w:val="24"/>
          <w:szCs w:val="24"/>
          <w:u w:val="single"/>
        </w:rPr>
      </w:pPr>
      <w:r>
        <w:rPr>
          <w:b/>
          <w:sz w:val="24"/>
          <w:szCs w:val="24"/>
          <w:u w:val="single"/>
        </w:rPr>
        <w:t>CAPÍTULO VII</w:t>
      </w:r>
    </w:p>
    <w:p w:rsidR="00BB5C35" w:rsidRDefault="00BB5C35" w:rsidP="00BB5C35">
      <w:pPr>
        <w:pStyle w:val="Normal1"/>
        <w:spacing w:line="360" w:lineRule="auto"/>
        <w:jc w:val="center"/>
        <w:rPr>
          <w:b/>
          <w:sz w:val="24"/>
          <w:szCs w:val="24"/>
          <w:u w:val="single"/>
        </w:rPr>
      </w:pPr>
      <w:r>
        <w:rPr>
          <w:b/>
          <w:sz w:val="24"/>
          <w:szCs w:val="24"/>
          <w:u w:val="single"/>
        </w:rPr>
        <w:t>DERECHO DE HABILITACIÓN COMERCIAL</w:t>
      </w:r>
    </w:p>
    <w:p w:rsidR="00BB5C35" w:rsidRDefault="00BB5C35" w:rsidP="00BB5C35">
      <w:pPr>
        <w:pStyle w:val="Normal1"/>
        <w:spacing w:line="360" w:lineRule="auto"/>
        <w:jc w:val="both"/>
        <w:rPr>
          <w:sz w:val="24"/>
          <w:szCs w:val="24"/>
        </w:rPr>
      </w:pPr>
      <w:r>
        <w:rPr>
          <w:b/>
          <w:sz w:val="24"/>
          <w:szCs w:val="24"/>
          <w:u w:val="single"/>
        </w:rPr>
        <w:t>Artículo 18.-</w:t>
      </w:r>
      <w:r>
        <w:rPr>
          <w:color w:val="FF0000"/>
          <w:sz w:val="24"/>
          <w:szCs w:val="24"/>
        </w:rPr>
        <w:t xml:space="preserve"> </w:t>
      </w:r>
      <w:r>
        <w:rPr>
          <w:sz w:val="24"/>
          <w:szCs w:val="24"/>
        </w:rPr>
        <w:t xml:space="preserve">Por la habilitación comercial obtenida en virtud de lo especificado </w:t>
      </w:r>
      <w:r>
        <w:rPr>
          <w:sz w:val="24"/>
          <w:szCs w:val="24"/>
        </w:rPr>
        <w:br/>
        <w:t xml:space="preserve">                     </w:t>
      </w:r>
      <w:r>
        <w:rPr>
          <w:sz w:val="24"/>
          <w:szCs w:val="24"/>
        </w:rPr>
        <w:tab/>
        <w:t xml:space="preserve"> en el Artículo 193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rsidR="00BB5C35" w:rsidRDefault="00BB5C35" w:rsidP="00BB5C35">
      <w:pPr>
        <w:pStyle w:val="Normal1"/>
        <w:spacing w:line="360" w:lineRule="auto"/>
        <w:jc w:val="both"/>
        <w:rPr>
          <w:sz w:val="24"/>
          <w:szCs w:val="24"/>
        </w:rPr>
      </w:pPr>
      <w:r>
        <w:rPr>
          <w:b/>
          <w:sz w:val="24"/>
          <w:szCs w:val="24"/>
        </w:rPr>
        <w:t xml:space="preserve">a) </w:t>
      </w:r>
      <w:r>
        <w:rPr>
          <w:sz w:val="24"/>
          <w:szCs w:val="24"/>
        </w:rPr>
        <w:t>Por lo expuesto las categorías abonarán los siguientes importes:</w:t>
      </w:r>
    </w:p>
    <w:p w:rsidR="00BB5C35" w:rsidRDefault="00BB5C35" w:rsidP="00BB5C35">
      <w:pPr>
        <w:pStyle w:val="Normal1"/>
        <w:spacing w:line="360" w:lineRule="auto"/>
        <w:rPr>
          <w:sz w:val="24"/>
          <w:szCs w:val="24"/>
        </w:rPr>
      </w:pPr>
      <w:r>
        <w:rPr>
          <w:sz w:val="24"/>
          <w:szCs w:val="24"/>
        </w:rPr>
        <w:t>Categoría I: Módulos: CINCUENTA Y SEIS                            (56).-</w:t>
      </w:r>
    </w:p>
    <w:p w:rsidR="00BB5C35" w:rsidRDefault="00BB5C35" w:rsidP="00BB5C35">
      <w:pPr>
        <w:pStyle w:val="Normal1"/>
        <w:spacing w:line="360" w:lineRule="auto"/>
        <w:jc w:val="both"/>
        <w:rPr>
          <w:sz w:val="24"/>
          <w:szCs w:val="24"/>
        </w:rPr>
      </w:pPr>
      <w:r>
        <w:rPr>
          <w:sz w:val="24"/>
          <w:szCs w:val="24"/>
        </w:rPr>
        <w:t>Categoría II: Módulos: OCHENTA Y OCHO                         (88).-</w:t>
      </w:r>
    </w:p>
    <w:p w:rsidR="00BB5C35" w:rsidRDefault="00BB5C35" w:rsidP="00BB5C35">
      <w:pPr>
        <w:pStyle w:val="Normal1"/>
        <w:spacing w:line="360" w:lineRule="auto"/>
        <w:jc w:val="both"/>
        <w:rPr>
          <w:sz w:val="24"/>
          <w:szCs w:val="24"/>
        </w:rPr>
      </w:pPr>
      <w:r>
        <w:rPr>
          <w:sz w:val="24"/>
          <w:szCs w:val="24"/>
        </w:rPr>
        <w:t>Categoría III: Módulos: CIENTO CINCUENTA Y DOS          (152).-</w:t>
      </w:r>
    </w:p>
    <w:p w:rsidR="00BB5C35" w:rsidRDefault="00BB5C35" w:rsidP="00BB5C35">
      <w:pPr>
        <w:pStyle w:val="Normal1"/>
        <w:spacing w:line="360" w:lineRule="auto"/>
        <w:jc w:val="both"/>
        <w:rPr>
          <w:sz w:val="24"/>
          <w:szCs w:val="24"/>
        </w:rPr>
      </w:pPr>
      <w:r>
        <w:rPr>
          <w:sz w:val="24"/>
          <w:szCs w:val="24"/>
        </w:rPr>
        <w:t xml:space="preserve">Categoría IV: Módulos: DOSCIENTOS              </w:t>
      </w:r>
      <w:r>
        <w:rPr>
          <w:sz w:val="24"/>
          <w:szCs w:val="24"/>
        </w:rPr>
        <w:tab/>
        <w:t xml:space="preserve">         (200).-</w:t>
      </w:r>
    </w:p>
    <w:p w:rsidR="00BB5C35" w:rsidRDefault="00BB5C35" w:rsidP="00BB5C35">
      <w:pPr>
        <w:pStyle w:val="Normal1"/>
        <w:spacing w:line="360" w:lineRule="auto"/>
        <w:jc w:val="both"/>
        <w:rPr>
          <w:sz w:val="24"/>
          <w:szCs w:val="24"/>
        </w:rPr>
      </w:pPr>
      <w:r>
        <w:rPr>
          <w:sz w:val="24"/>
          <w:szCs w:val="24"/>
        </w:rPr>
        <w:t>En todos los casos el Poder Ejecutivo estará facultado para reglamentar cada una de las Categorías en relación a la actividad que corresponda.</w:t>
      </w:r>
    </w:p>
    <w:p w:rsidR="00BB5C35" w:rsidRDefault="00BB5C35" w:rsidP="00BB5C35">
      <w:pPr>
        <w:pStyle w:val="Normal1"/>
        <w:spacing w:line="360" w:lineRule="auto"/>
        <w:jc w:val="both"/>
        <w:rPr>
          <w:sz w:val="24"/>
          <w:szCs w:val="24"/>
        </w:rPr>
      </w:pPr>
      <w:r>
        <w:rPr>
          <w:b/>
          <w:sz w:val="24"/>
          <w:szCs w:val="24"/>
        </w:rPr>
        <w:t>b)</w:t>
      </w:r>
      <w:r>
        <w:rPr>
          <w:sz w:val="24"/>
          <w:szCs w:val="24"/>
        </w:rPr>
        <w:t xml:space="preserve"> Fíjense los siguientes importes fijos a abonar por este tributo, para los rubros que quedan excluidos del régimen general del Artículo precedente:</w:t>
      </w:r>
    </w:p>
    <w:p w:rsidR="00BB5C35" w:rsidRDefault="00BB5C35" w:rsidP="00BB5C35">
      <w:pPr>
        <w:pStyle w:val="Normal1"/>
        <w:spacing w:line="360" w:lineRule="auto"/>
        <w:jc w:val="both"/>
        <w:rPr>
          <w:sz w:val="24"/>
          <w:szCs w:val="24"/>
        </w:rPr>
      </w:pPr>
      <w:r>
        <w:rPr>
          <w:sz w:val="24"/>
          <w:szCs w:val="24"/>
        </w:rPr>
        <w:t>b-1) Clínica Médica:</w:t>
      </w:r>
    </w:p>
    <w:p w:rsidR="00BB5C35" w:rsidRDefault="00BB5C35" w:rsidP="00BB5C35">
      <w:pPr>
        <w:pStyle w:val="Normal1"/>
        <w:spacing w:line="360" w:lineRule="auto"/>
        <w:jc w:val="both"/>
        <w:rPr>
          <w:sz w:val="24"/>
          <w:szCs w:val="24"/>
        </w:rPr>
      </w:pPr>
      <w:r>
        <w:rPr>
          <w:sz w:val="24"/>
          <w:szCs w:val="24"/>
        </w:rPr>
        <w:t xml:space="preserve">Sin internación </w:t>
      </w:r>
      <w:r>
        <w:rPr>
          <w:sz w:val="24"/>
          <w:szCs w:val="24"/>
        </w:rPr>
        <w:tab/>
        <w:t xml:space="preserve">                                                              208 Módulos.-</w:t>
      </w:r>
    </w:p>
    <w:p w:rsidR="00BB5C35" w:rsidRDefault="00BB5C35" w:rsidP="00BB5C35">
      <w:pPr>
        <w:pStyle w:val="Normal1"/>
        <w:spacing w:line="360" w:lineRule="auto"/>
        <w:jc w:val="both"/>
        <w:rPr>
          <w:sz w:val="24"/>
          <w:szCs w:val="24"/>
        </w:rPr>
      </w:pPr>
      <w:r>
        <w:rPr>
          <w:sz w:val="24"/>
          <w:szCs w:val="24"/>
        </w:rPr>
        <w:t xml:space="preserve">Con internación de hasta 15 habitaciones                              </w:t>
      </w:r>
      <w:r>
        <w:rPr>
          <w:sz w:val="24"/>
          <w:szCs w:val="24"/>
        </w:rPr>
        <w:tab/>
        <w:t>488 Módulos.-</w:t>
      </w:r>
    </w:p>
    <w:p w:rsidR="00BB5C35" w:rsidRDefault="00BB5C35" w:rsidP="00BB5C35">
      <w:pPr>
        <w:pStyle w:val="Normal1"/>
        <w:spacing w:line="360" w:lineRule="auto"/>
        <w:jc w:val="both"/>
        <w:rPr>
          <w:sz w:val="24"/>
          <w:szCs w:val="24"/>
        </w:rPr>
      </w:pPr>
      <w:r>
        <w:rPr>
          <w:sz w:val="24"/>
          <w:szCs w:val="24"/>
        </w:rPr>
        <w:lastRenderedPageBreak/>
        <w:t>Con internación de más de 15 y hasta 25 habitaciones           852 Módulos.-</w:t>
      </w:r>
    </w:p>
    <w:p w:rsidR="00BB5C35" w:rsidRDefault="00BB5C35" w:rsidP="00BB5C35">
      <w:pPr>
        <w:pStyle w:val="Normal1"/>
        <w:spacing w:line="360" w:lineRule="auto"/>
        <w:jc w:val="both"/>
        <w:rPr>
          <w:sz w:val="24"/>
          <w:szCs w:val="24"/>
        </w:rPr>
      </w:pPr>
      <w:r>
        <w:rPr>
          <w:sz w:val="24"/>
          <w:szCs w:val="24"/>
        </w:rPr>
        <w:t xml:space="preserve">Con internación de más de 25 habitaciones                        </w:t>
      </w:r>
      <w:r>
        <w:rPr>
          <w:sz w:val="24"/>
          <w:szCs w:val="24"/>
        </w:rPr>
        <w:tab/>
        <w:t>1400 Módulos.-</w:t>
      </w:r>
    </w:p>
    <w:p w:rsidR="00BB5C35" w:rsidRDefault="00BB5C35" w:rsidP="00BB5C35">
      <w:pPr>
        <w:pStyle w:val="Normal1"/>
        <w:spacing w:line="360" w:lineRule="auto"/>
        <w:jc w:val="both"/>
        <w:rPr>
          <w:sz w:val="24"/>
          <w:szCs w:val="24"/>
        </w:rPr>
      </w:pPr>
      <w:r>
        <w:rPr>
          <w:sz w:val="24"/>
          <w:szCs w:val="24"/>
        </w:rPr>
        <w:t>b-2) Consultorio Médico:</w:t>
      </w:r>
    </w:p>
    <w:p w:rsidR="00BB5C35" w:rsidRDefault="00BB5C35" w:rsidP="00BB5C35">
      <w:pPr>
        <w:pStyle w:val="Normal1"/>
        <w:spacing w:line="360" w:lineRule="auto"/>
        <w:jc w:val="both"/>
        <w:rPr>
          <w:sz w:val="24"/>
          <w:szCs w:val="24"/>
        </w:rPr>
      </w:pPr>
      <w:r>
        <w:rPr>
          <w:sz w:val="24"/>
          <w:szCs w:val="24"/>
        </w:rPr>
        <w:t>de un 1 profesional:                                                                 48 Módulos.-</w:t>
      </w:r>
    </w:p>
    <w:p w:rsidR="00BB5C35" w:rsidRDefault="00BB5C35" w:rsidP="00BB5C35">
      <w:pPr>
        <w:pStyle w:val="Normal1"/>
        <w:spacing w:line="360" w:lineRule="auto"/>
        <w:jc w:val="both"/>
        <w:rPr>
          <w:sz w:val="24"/>
          <w:szCs w:val="24"/>
        </w:rPr>
      </w:pPr>
      <w:r>
        <w:rPr>
          <w:sz w:val="24"/>
          <w:szCs w:val="24"/>
        </w:rPr>
        <w:t>más de 1 y hasta 3 profesionales:                                           132 Módulos.-</w:t>
      </w:r>
    </w:p>
    <w:p w:rsidR="00BB5C35" w:rsidRDefault="00BB5C35" w:rsidP="00BB5C35">
      <w:pPr>
        <w:pStyle w:val="Normal1"/>
        <w:spacing w:line="360" w:lineRule="auto"/>
        <w:jc w:val="both"/>
        <w:rPr>
          <w:sz w:val="24"/>
          <w:szCs w:val="24"/>
        </w:rPr>
      </w:pPr>
      <w:r>
        <w:rPr>
          <w:sz w:val="24"/>
          <w:szCs w:val="24"/>
        </w:rPr>
        <w:t>más de 3 y hasta 5 profesionales:                                            152 Módulos.-</w:t>
      </w:r>
    </w:p>
    <w:p w:rsidR="00BB5C35" w:rsidRDefault="00BB5C35" w:rsidP="00BB5C35">
      <w:pPr>
        <w:pStyle w:val="Normal1"/>
        <w:spacing w:line="360" w:lineRule="auto"/>
        <w:jc w:val="both"/>
        <w:rPr>
          <w:sz w:val="24"/>
          <w:szCs w:val="24"/>
        </w:rPr>
      </w:pPr>
      <w:r>
        <w:rPr>
          <w:sz w:val="24"/>
          <w:szCs w:val="24"/>
        </w:rPr>
        <w:t xml:space="preserve">más de 5 y hasta 10 profesionales:                                    </w:t>
      </w:r>
      <w:r>
        <w:rPr>
          <w:sz w:val="24"/>
          <w:szCs w:val="24"/>
        </w:rPr>
        <w:tab/>
        <w:t xml:space="preserve">   300 Módulos.-</w:t>
      </w:r>
    </w:p>
    <w:p w:rsidR="00BB5C35" w:rsidRDefault="00BB5C35" w:rsidP="00BB5C35">
      <w:pPr>
        <w:pStyle w:val="Normal1"/>
        <w:spacing w:line="360" w:lineRule="auto"/>
        <w:jc w:val="both"/>
        <w:rPr>
          <w:sz w:val="24"/>
          <w:szCs w:val="24"/>
        </w:rPr>
      </w:pPr>
      <w:r>
        <w:rPr>
          <w:sz w:val="24"/>
          <w:szCs w:val="24"/>
        </w:rPr>
        <w:t>más de 10 y hasta 15 profesionales:                                         372 Módulos.-</w:t>
      </w:r>
    </w:p>
    <w:p w:rsidR="00BB5C35" w:rsidRDefault="00BB5C35" w:rsidP="00BB5C35">
      <w:pPr>
        <w:pStyle w:val="Normal1"/>
        <w:spacing w:line="360" w:lineRule="auto"/>
        <w:jc w:val="both"/>
        <w:rPr>
          <w:sz w:val="24"/>
          <w:szCs w:val="24"/>
        </w:rPr>
      </w:pPr>
      <w:r>
        <w:rPr>
          <w:sz w:val="24"/>
          <w:szCs w:val="24"/>
        </w:rPr>
        <w:t>más de 15 y hasta 20 profesionales:                                         460 Módulos.-</w:t>
      </w:r>
    </w:p>
    <w:p w:rsidR="00BB5C35" w:rsidRDefault="00BB5C35" w:rsidP="00BB5C35">
      <w:pPr>
        <w:pStyle w:val="Normal1"/>
        <w:spacing w:line="360" w:lineRule="auto"/>
        <w:jc w:val="both"/>
        <w:rPr>
          <w:sz w:val="24"/>
          <w:szCs w:val="24"/>
        </w:rPr>
      </w:pPr>
      <w:r>
        <w:rPr>
          <w:sz w:val="24"/>
          <w:szCs w:val="24"/>
        </w:rPr>
        <w:t>más de 20 y hasta 30 profesionales:                                         540 Módulos.-</w:t>
      </w:r>
    </w:p>
    <w:p w:rsidR="00BB5C35" w:rsidRDefault="00BB5C35" w:rsidP="00BB5C35">
      <w:pPr>
        <w:pStyle w:val="Normal1"/>
        <w:spacing w:line="360" w:lineRule="auto"/>
        <w:jc w:val="both"/>
        <w:rPr>
          <w:sz w:val="24"/>
          <w:szCs w:val="24"/>
        </w:rPr>
      </w:pPr>
      <w:r>
        <w:rPr>
          <w:sz w:val="24"/>
          <w:szCs w:val="24"/>
        </w:rPr>
        <w:t>más de 30 profesionales:                                                          660 Módulos.-</w:t>
      </w:r>
    </w:p>
    <w:p w:rsidR="00BB5C35" w:rsidRDefault="00BB5C35" w:rsidP="00BB5C35">
      <w:pPr>
        <w:pStyle w:val="Normal1"/>
        <w:spacing w:line="360" w:lineRule="auto"/>
        <w:jc w:val="both"/>
        <w:rPr>
          <w:sz w:val="24"/>
          <w:szCs w:val="24"/>
        </w:rPr>
      </w:pPr>
      <w:r>
        <w:rPr>
          <w:sz w:val="24"/>
          <w:szCs w:val="24"/>
        </w:rPr>
        <w:t>b-3) Banco y Entidad Financiera                                                   7400 Módulos.-</w:t>
      </w:r>
    </w:p>
    <w:p w:rsidR="00BB5C35" w:rsidRDefault="00BB5C35" w:rsidP="00BB5C35">
      <w:pPr>
        <w:pStyle w:val="Normal1"/>
        <w:spacing w:line="360" w:lineRule="auto"/>
        <w:jc w:val="both"/>
        <w:rPr>
          <w:sz w:val="24"/>
          <w:szCs w:val="24"/>
        </w:rPr>
      </w:pPr>
      <w:r>
        <w:rPr>
          <w:sz w:val="24"/>
          <w:szCs w:val="24"/>
        </w:rPr>
        <w:t>b-4) Entidades de crédito y Entidades de crédito para consumo  2240 Módulos.-</w:t>
      </w:r>
    </w:p>
    <w:p w:rsidR="00BB5C35" w:rsidRDefault="00BB5C35" w:rsidP="00BB5C35">
      <w:pPr>
        <w:pStyle w:val="Normal1"/>
        <w:spacing w:line="360" w:lineRule="auto"/>
        <w:jc w:val="both"/>
        <w:rPr>
          <w:sz w:val="24"/>
          <w:szCs w:val="24"/>
        </w:rPr>
      </w:pPr>
      <w:r>
        <w:rPr>
          <w:sz w:val="24"/>
          <w:szCs w:val="24"/>
        </w:rPr>
        <w:t xml:space="preserve">b-5) Depósito y despacho de Combustible   </w:t>
      </w:r>
      <w:r w:rsidR="00C823BC">
        <w:rPr>
          <w:sz w:val="24"/>
          <w:szCs w:val="24"/>
        </w:rPr>
        <w:t xml:space="preserve">                           </w:t>
      </w:r>
      <w:r w:rsidR="00C823BC">
        <w:rPr>
          <w:sz w:val="24"/>
          <w:szCs w:val="24"/>
        </w:rPr>
        <w:tab/>
      </w:r>
      <w:r>
        <w:rPr>
          <w:sz w:val="24"/>
          <w:szCs w:val="24"/>
        </w:rPr>
        <w:t>620 Módulos.-</w:t>
      </w:r>
    </w:p>
    <w:p w:rsidR="00BB5C35" w:rsidRDefault="00BB5C35" w:rsidP="00BB5C35">
      <w:pPr>
        <w:pStyle w:val="Normal1"/>
        <w:spacing w:line="360" w:lineRule="auto"/>
        <w:jc w:val="both"/>
        <w:rPr>
          <w:sz w:val="24"/>
          <w:szCs w:val="24"/>
        </w:rPr>
      </w:pPr>
      <w:r>
        <w:rPr>
          <w:sz w:val="24"/>
          <w:szCs w:val="24"/>
        </w:rPr>
        <w:t>b-6) A.R.T. o similares                                                                  1843  Módulos.-</w:t>
      </w:r>
    </w:p>
    <w:p w:rsidR="00BB5C35" w:rsidRDefault="00BB5C35" w:rsidP="00BB5C35">
      <w:pPr>
        <w:pStyle w:val="Normal1"/>
        <w:spacing w:line="360" w:lineRule="auto"/>
        <w:jc w:val="both"/>
        <w:rPr>
          <w:sz w:val="24"/>
          <w:szCs w:val="24"/>
        </w:rPr>
      </w:pPr>
      <w:r>
        <w:rPr>
          <w:sz w:val="24"/>
          <w:szCs w:val="24"/>
        </w:rPr>
        <w:t>b-7) Casinos y/o similares                                                           13680 Módulos.-</w:t>
      </w:r>
    </w:p>
    <w:p w:rsidR="00BB5C35" w:rsidRDefault="00BB5C35" w:rsidP="00BB5C35">
      <w:pPr>
        <w:pStyle w:val="Normal1"/>
        <w:spacing w:line="360" w:lineRule="auto"/>
        <w:jc w:val="both"/>
        <w:rPr>
          <w:sz w:val="24"/>
          <w:szCs w:val="24"/>
        </w:rPr>
      </w:pPr>
      <w:r>
        <w:rPr>
          <w:sz w:val="24"/>
          <w:szCs w:val="24"/>
        </w:rPr>
        <w:t>b-8) Minibanco o Sucursal (Hasta 100 mts2)                                3700 Módulos.-</w:t>
      </w:r>
    </w:p>
    <w:p w:rsidR="00BB5C35" w:rsidRDefault="00BB5C35" w:rsidP="00BB5C35">
      <w:pPr>
        <w:pStyle w:val="Normal1"/>
        <w:spacing w:line="360" w:lineRule="auto"/>
        <w:jc w:val="both"/>
        <w:rPr>
          <w:sz w:val="24"/>
          <w:szCs w:val="24"/>
        </w:rPr>
      </w:pPr>
      <w:r>
        <w:rPr>
          <w:sz w:val="24"/>
          <w:szCs w:val="24"/>
        </w:rPr>
        <w:t>b-9) Sala de velatorio por cada una                                              380 Módulos.-</w:t>
      </w:r>
    </w:p>
    <w:p w:rsidR="00BB5C35" w:rsidRDefault="00BB5C35" w:rsidP="00BB5C35">
      <w:pPr>
        <w:pStyle w:val="Normal1"/>
        <w:spacing w:line="360" w:lineRule="auto"/>
        <w:jc w:val="both"/>
        <w:rPr>
          <w:sz w:val="24"/>
          <w:szCs w:val="24"/>
        </w:rPr>
      </w:pPr>
      <w:r>
        <w:rPr>
          <w:sz w:val="24"/>
          <w:szCs w:val="24"/>
        </w:rPr>
        <w:t>b-10) Estación de servicio                                                             680 Módulos.-</w:t>
      </w:r>
    </w:p>
    <w:p w:rsidR="00BB5C35" w:rsidRDefault="00BB5C35" w:rsidP="00BB5C35">
      <w:pPr>
        <w:pStyle w:val="Normal1"/>
        <w:spacing w:line="360" w:lineRule="auto"/>
        <w:jc w:val="both"/>
        <w:rPr>
          <w:sz w:val="24"/>
          <w:szCs w:val="24"/>
        </w:rPr>
      </w:pPr>
      <w:r>
        <w:rPr>
          <w:sz w:val="24"/>
          <w:szCs w:val="24"/>
        </w:rPr>
        <w:t xml:space="preserve">b-11) Cajero automático (cada uno)                           </w:t>
      </w:r>
      <w:r>
        <w:rPr>
          <w:sz w:val="24"/>
          <w:szCs w:val="24"/>
        </w:rPr>
        <w:tab/>
        <w:t xml:space="preserve">                 512 Módulos.-</w:t>
      </w:r>
    </w:p>
    <w:p w:rsidR="00BB5C35" w:rsidRDefault="00BB5C35" w:rsidP="00BB5C35">
      <w:pPr>
        <w:pStyle w:val="Normal1"/>
        <w:spacing w:line="360" w:lineRule="auto"/>
        <w:jc w:val="both"/>
        <w:rPr>
          <w:sz w:val="24"/>
          <w:szCs w:val="24"/>
        </w:rPr>
      </w:pPr>
      <w:r>
        <w:rPr>
          <w:sz w:val="24"/>
          <w:szCs w:val="24"/>
        </w:rPr>
        <w:t>Los cajeros automáticos ubicados fuera de los Bancos quedan exentos del presente gravamen.</w:t>
      </w:r>
    </w:p>
    <w:p w:rsidR="00BB5C35" w:rsidRDefault="00BB5C35" w:rsidP="00BB5C35">
      <w:pPr>
        <w:pStyle w:val="Normal1"/>
        <w:spacing w:line="360" w:lineRule="auto"/>
        <w:jc w:val="both"/>
        <w:rPr>
          <w:sz w:val="24"/>
          <w:szCs w:val="24"/>
        </w:rPr>
      </w:pPr>
      <w:r>
        <w:rPr>
          <w:sz w:val="24"/>
          <w:szCs w:val="24"/>
        </w:rPr>
        <w:t>b-12) Estudio de televisión/Emisora de televisión                        1040 Módulos.-</w:t>
      </w:r>
    </w:p>
    <w:p w:rsidR="00BB5C35" w:rsidRDefault="00BB5C35" w:rsidP="00BB5C35">
      <w:pPr>
        <w:pStyle w:val="Normal1"/>
        <w:spacing w:line="360" w:lineRule="auto"/>
        <w:jc w:val="both"/>
        <w:rPr>
          <w:sz w:val="24"/>
          <w:szCs w:val="24"/>
        </w:rPr>
      </w:pPr>
      <w:r>
        <w:rPr>
          <w:sz w:val="24"/>
          <w:szCs w:val="24"/>
        </w:rPr>
        <w:t>b-13) Oficina comercializadora de señal de Televisión (por cable, satelital o similares)                                                                                      2068 Módulos.-</w:t>
      </w:r>
    </w:p>
    <w:p w:rsidR="00BB5C35" w:rsidRDefault="00BB5C35" w:rsidP="00BB5C35">
      <w:pPr>
        <w:pStyle w:val="Normal1"/>
        <w:spacing w:line="360" w:lineRule="auto"/>
        <w:jc w:val="both"/>
        <w:rPr>
          <w:sz w:val="24"/>
          <w:szCs w:val="24"/>
        </w:rPr>
      </w:pPr>
      <w:r>
        <w:rPr>
          <w:sz w:val="24"/>
          <w:szCs w:val="24"/>
        </w:rPr>
        <w:t xml:space="preserve">b-14) Emisora de radio                                                                   220 Módulos.- </w:t>
      </w:r>
    </w:p>
    <w:p w:rsidR="00BB5C35" w:rsidRDefault="00BB5C35" w:rsidP="00BB5C35">
      <w:pPr>
        <w:pStyle w:val="Normal1"/>
        <w:spacing w:line="360" w:lineRule="auto"/>
        <w:jc w:val="both"/>
        <w:rPr>
          <w:sz w:val="24"/>
          <w:szCs w:val="24"/>
        </w:rPr>
      </w:pPr>
      <w:r>
        <w:rPr>
          <w:sz w:val="24"/>
          <w:szCs w:val="24"/>
        </w:rPr>
        <w:t>b-15) Supermercado e hipermercado (mayorista o minorista):</w:t>
      </w:r>
    </w:p>
    <w:p w:rsidR="00BB5C35" w:rsidRDefault="00BB5C35" w:rsidP="00BB5C35">
      <w:pPr>
        <w:pStyle w:val="Normal1"/>
        <w:spacing w:line="360" w:lineRule="auto"/>
        <w:jc w:val="both"/>
        <w:rPr>
          <w:sz w:val="24"/>
          <w:szCs w:val="24"/>
        </w:rPr>
      </w:pPr>
      <w:r>
        <w:rPr>
          <w:sz w:val="24"/>
          <w:szCs w:val="24"/>
        </w:rPr>
        <w:t>Hasta 1.000 m2                                                                             460 Módulos.-</w:t>
      </w:r>
    </w:p>
    <w:p w:rsidR="00BB5C35" w:rsidRDefault="00BB5C35" w:rsidP="00BB5C35">
      <w:pPr>
        <w:pStyle w:val="Normal1"/>
        <w:spacing w:line="360" w:lineRule="auto"/>
        <w:jc w:val="both"/>
        <w:rPr>
          <w:sz w:val="24"/>
          <w:szCs w:val="24"/>
        </w:rPr>
      </w:pPr>
      <w:r>
        <w:rPr>
          <w:sz w:val="24"/>
          <w:szCs w:val="24"/>
        </w:rPr>
        <w:t xml:space="preserve">Más de 1.000 m2 y hasta 2.000 m2                                               720 Módulos.- </w:t>
      </w:r>
    </w:p>
    <w:p w:rsidR="00BB5C35" w:rsidRDefault="00BB5C35" w:rsidP="00BB5C35">
      <w:pPr>
        <w:pStyle w:val="Normal1"/>
        <w:spacing w:line="360" w:lineRule="auto"/>
        <w:jc w:val="both"/>
        <w:rPr>
          <w:sz w:val="24"/>
          <w:szCs w:val="24"/>
        </w:rPr>
      </w:pPr>
      <w:r>
        <w:rPr>
          <w:sz w:val="24"/>
          <w:szCs w:val="24"/>
        </w:rPr>
        <w:t>Más de 2.000 m2                                                                         1200 Módulos.-</w:t>
      </w:r>
    </w:p>
    <w:p w:rsidR="00BB5C35" w:rsidRDefault="00BB5C35" w:rsidP="00BB5C35">
      <w:pPr>
        <w:pStyle w:val="Normal1"/>
        <w:spacing w:line="360" w:lineRule="auto"/>
        <w:jc w:val="both"/>
        <w:rPr>
          <w:sz w:val="24"/>
          <w:szCs w:val="24"/>
        </w:rPr>
      </w:pPr>
      <w:r>
        <w:rPr>
          <w:sz w:val="24"/>
          <w:szCs w:val="24"/>
        </w:rPr>
        <w:lastRenderedPageBreak/>
        <w:t>b-16) Oficina de empresas prestadoras de telefonía celular         420 Módulos.-</w:t>
      </w:r>
    </w:p>
    <w:p w:rsidR="00BB5C35" w:rsidRDefault="00BB5C35" w:rsidP="00BB5C35">
      <w:pPr>
        <w:pStyle w:val="Normal1"/>
        <w:spacing w:line="360" w:lineRule="auto"/>
        <w:jc w:val="both"/>
        <w:rPr>
          <w:sz w:val="24"/>
          <w:szCs w:val="24"/>
        </w:rPr>
      </w:pPr>
      <w:r>
        <w:rPr>
          <w:sz w:val="24"/>
          <w:szCs w:val="24"/>
        </w:rPr>
        <w:t>b-17) Empresa prestadora de servicios de cobranzas para terceros:</w:t>
      </w:r>
    </w:p>
    <w:p w:rsidR="00BB5C35" w:rsidRDefault="00BB5C35" w:rsidP="00BB5C35">
      <w:pPr>
        <w:pStyle w:val="Normal1"/>
        <w:spacing w:line="360" w:lineRule="auto"/>
        <w:jc w:val="both"/>
        <w:rPr>
          <w:sz w:val="24"/>
          <w:szCs w:val="24"/>
        </w:rPr>
      </w:pPr>
      <w:r>
        <w:rPr>
          <w:sz w:val="24"/>
          <w:szCs w:val="24"/>
        </w:rPr>
        <w:t>1) Por caja                                                                                     72 Módulos.-</w:t>
      </w:r>
    </w:p>
    <w:p w:rsidR="00BB5C35" w:rsidRDefault="00BB5C35" w:rsidP="00BB5C35">
      <w:pPr>
        <w:pStyle w:val="Normal1"/>
        <w:spacing w:line="360" w:lineRule="auto"/>
        <w:jc w:val="both"/>
        <w:rPr>
          <w:sz w:val="24"/>
          <w:szCs w:val="24"/>
        </w:rPr>
      </w:pPr>
      <w:r>
        <w:rPr>
          <w:sz w:val="24"/>
          <w:szCs w:val="24"/>
        </w:rPr>
        <w:t>2) Por caja instalada en supermercados y/o hipermercados, afectada al cobro                               32,4 Módulos.-</w:t>
      </w:r>
    </w:p>
    <w:p w:rsidR="00BB5C35" w:rsidRDefault="00BB5C35" w:rsidP="00BB5C35">
      <w:pPr>
        <w:pStyle w:val="Normal1"/>
        <w:spacing w:line="360" w:lineRule="auto"/>
        <w:rPr>
          <w:sz w:val="24"/>
          <w:szCs w:val="24"/>
        </w:rPr>
      </w:pPr>
      <w:r>
        <w:rPr>
          <w:sz w:val="24"/>
          <w:szCs w:val="24"/>
        </w:rPr>
        <w:t>b-18) Empresa de servicios públicos privatizados                        2540 Módulos.-</w:t>
      </w:r>
    </w:p>
    <w:p w:rsidR="00BB5C35" w:rsidRDefault="00BB5C35" w:rsidP="00BB5C35">
      <w:pPr>
        <w:pStyle w:val="Normal1"/>
        <w:spacing w:line="360" w:lineRule="auto"/>
        <w:jc w:val="both"/>
        <w:rPr>
          <w:sz w:val="24"/>
          <w:szCs w:val="24"/>
        </w:rPr>
      </w:pPr>
      <w:r>
        <w:rPr>
          <w:sz w:val="24"/>
          <w:szCs w:val="24"/>
        </w:rPr>
        <w:t>b-19) Pesqueras</w:t>
      </w:r>
    </w:p>
    <w:p w:rsidR="00BB5C35" w:rsidRDefault="00BB5C35" w:rsidP="00BB5C35">
      <w:pPr>
        <w:pStyle w:val="Normal1"/>
        <w:spacing w:line="360" w:lineRule="auto"/>
        <w:jc w:val="both"/>
        <w:rPr>
          <w:sz w:val="24"/>
          <w:szCs w:val="24"/>
        </w:rPr>
      </w:pPr>
      <w:r>
        <w:rPr>
          <w:sz w:val="24"/>
          <w:szCs w:val="24"/>
        </w:rPr>
        <w:t>Hasta 1000 mts</w:t>
      </w:r>
      <w:r>
        <w:rPr>
          <w:sz w:val="24"/>
          <w:szCs w:val="24"/>
          <w:vertAlign w:val="superscript"/>
        </w:rPr>
        <w:t xml:space="preserve">2                                                                                                                  </w:t>
      </w:r>
      <w:r>
        <w:rPr>
          <w:sz w:val="24"/>
          <w:szCs w:val="24"/>
        </w:rPr>
        <w:t>1140 Módulos.-</w:t>
      </w:r>
    </w:p>
    <w:p w:rsidR="00BB5C35" w:rsidRDefault="00BB5C35" w:rsidP="00BB5C35">
      <w:pPr>
        <w:pStyle w:val="Normal1"/>
        <w:spacing w:line="360" w:lineRule="auto"/>
        <w:jc w:val="both"/>
        <w:rPr>
          <w:sz w:val="24"/>
          <w:szCs w:val="24"/>
        </w:rPr>
      </w:pPr>
      <w:r>
        <w:rPr>
          <w:sz w:val="24"/>
          <w:szCs w:val="24"/>
        </w:rPr>
        <w:t>Más de 1000 mts</w:t>
      </w:r>
      <w:r>
        <w:rPr>
          <w:sz w:val="24"/>
          <w:szCs w:val="24"/>
          <w:vertAlign w:val="superscript"/>
        </w:rPr>
        <w:t>2</w:t>
      </w:r>
      <w:r>
        <w:rPr>
          <w:sz w:val="24"/>
          <w:szCs w:val="24"/>
        </w:rPr>
        <w:t xml:space="preserve">                                                                       1560 Módulos.-</w:t>
      </w:r>
    </w:p>
    <w:p w:rsidR="00BB5C35" w:rsidRDefault="00BB5C35" w:rsidP="00BB5C35">
      <w:pPr>
        <w:pStyle w:val="Normal1"/>
        <w:spacing w:line="360" w:lineRule="auto"/>
        <w:jc w:val="both"/>
        <w:rPr>
          <w:sz w:val="24"/>
          <w:szCs w:val="24"/>
        </w:rPr>
      </w:pPr>
      <w:r>
        <w:rPr>
          <w:sz w:val="24"/>
          <w:szCs w:val="24"/>
        </w:rPr>
        <w:t>Más de 3000 mts</w:t>
      </w:r>
      <w:r>
        <w:rPr>
          <w:sz w:val="24"/>
          <w:szCs w:val="24"/>
          <w:vertAlign w:val="superscript"/>
        </w:rPr>
        <w:t>2</w:t>
      </w:r>
      <w:r>
        <w:rPr>
          <w:sz w:val="24"/>
          <w:szCs w:val="24"/>
        </w:rPr>
        <w:t xml:space="preserve">                                                                        1960 Módulos.-</w:t>
      </w:r>
    </w:p>
    <w:p w:rsidR="00BB5C35" w:rsidRDefault="00BB5C35" w:rsidP="00BB5C35">
      <w:pPr>
        <w:pStyle w:val="Normal1"/>
        <w:spacing w:line="360" w:lineRule="auto"/>
        <w:jc w:val="both"/>
        <w:rPr>
          <w:sz w:val="24"/>
          <w:szCs w:val="24"/>
        </w:rPr>
      </w:pPr>
      <w:r>
        <w:rPr>
          <w:sz w:val="24"/>
          <w:szCs w:val="24"/>
        </w:rPr>
        <w:t xml:space="preserve">b-20) Natatorio y Pileta                    </w:t>
      </w:r>
      <w:r>
        <w:rPr>
          <w:sz w:val="24"/>
          <w:szCs w:val="24"/>
        </w:rPr>
        <w:tab/>
        <w:t xml:space="preserve">                                    360 Módulos.-</w:t>
      </w:r>
    </w:p>
    <w:p w:rsidR="00BB5C35" w:rsidRDefault="00BB5C35" w:rsidP="00BB5C35">
      <w:pPr>
        <w:pStyle w:val="Normal1"/>
        <w:spacing w:line="360" w:lineRule="auto"/>
        <w:jc w:val="both"/>
        <w:rPr>
          <w:sz w:val="24"/>
          <w:szCs w:val="24"/>
        </w:rPr>
      </w:pPr>
      <w:r>
        <w:rPr>
          <w:sz w:val="24"/>
          <w:szCs w:val="24"/>
        </w:rPr>
        <w:t>b-21) Residencia para la Tercera Edad/Geriátrico:</w:t>
      </w:r>
    </w:p>
    <w:p w:rsidR="00BB5C35" w:rsidRDefault="00BB5C35" w:rsidP="00BB5C35">
      <w:pPr>
        <w:pStyle w:val="Normal1"/>
        <w:spacing w:line="360" w:lineRule="auto"/>
        <w:jc w:val="both"/>
        <w:rPr>
          <w:sz w:val="24"/>
          <w:szCs w:val="24"/>
        </w:rPr>
      </w:pPr>
      <w:r>
        <w:rPr>
          <w:sz w:val="24"/>
          <w:szCs w:val="24"/>
        </w:rPr>
        <w:t xml:space="preserve">Solo atención de día                                                                    208 Módulos.- </w:t>
      </w:r>
    </w:p>
    <w:p w:rsidR="00BB5C35" w:rsidRDefault="00BB5C35" w:rsidP="00BB5C35">
      <w:pPr>
        <w:pStyle w:val="Normal1"/>
        <w:spacing w:line="360" w:lineRule="auto"/>
        <w:jc w:val="both"/>
        <w:rPr>
          <w:sz w:val="24"/>
          <w:szCs w:val="24"/>
        </w:rPr>
      </w:pPr>
      <w:r>
        <w:rPr>
          <w:sz w:val="24"/>
          <w:szCs w:val="24"/>
        </w:rPr>
        <w:t>Con atención día y noche de hasta 15 habitaciones                     520 Módulos.-</w:t>
      </w:r>
    </w:p>
    <w:p w:rsidR="00BB5C35" w:rsidRDefault="00BB5C35" w:rsidP="00BB5C35">
      <w:pPr>
        <w:pStyle w:val="Normal1"/>
        <w:spacing w:line="360" w:lineRule="auto"/>
        <w:jc w:val="both"/>
        <w:rPr>
          <w:sz w:val="24"/>
          <w:szCs w:val="24"/>
        </w:rPr>
      </w:pPr>
      <w:r>
        <w:rPr>
          <w:sz w:val="24"/>
          <w:szCs w:val="24"/>
        </w:rPr>
        <w:t>Con atención día y noche más de 15 habitaciones                       860 Módulos.-</w:t>
      </w:r>
    </w:p>
    <w:p w:rsidR="00BB5C35" w:rsidRDefault="00BB5C35" w:rsidP="00BB5C35">
      <w:pPr>
        <w:pStyle w:val="Normal1"/>
        <w:spacing w:line="360" w:lineRule="auto"/>
        <w:jc w:val="both"/>
        <w:rPr>
          <w:sz w:val="24"/>
          <w:szCs w:val="24"/>
        </w:rPr>
      </w:pPr>
      <w:r>
        <w:rPr>
          <w:b/>
          <w:sz w:val="24"/>
          <w:szCs w:val="24"/>
        </w:rPr>
        <w:t>c)</w:t>
      </w:r>
      <w:r>
        <w:rPr>
          <w:sz w:val="24"/>
          <w:szCs w:val="24"/>
        </w:rPr>
        <w:t xml:space="preserve"> Cuando se realicen servicios personales y/o profesionales u oficios, sin la necesidad de poseer un espacio físico, no contarán con una habilitación comercial, pero es de carácter obligatorio su inscripción en Ingresos Brutos.</w:t>
      </w:r>
    </w:p>
    <w:p w:rsidR="00BB5C35" w:rsidRDefault="00BB5C35" w:rsidP="00BB5C35">
      <w:pPr>
        <w:pStyle w:val="Normal1"/>
        <w:spacing w:line="360" w:lineRule="auto"/>
        <w:jc w:val="both"/>
        <w:rPr>
          <w:sz w:val="24"/>
          <w:szCs w:val="24"/>
        </w:rPr>
      </w:pPr>
      <w:r>
        <w:rPr>
          <w:sz w:val="24"/>
          <w:szCs w:val="24"/>
        </w:rPr>
        <w:t>Toda actividad comercial que no se encuentre establecida en la presente Ordenanza, el Poder Ejecutivo Municipal será quien encuadre el rubro por analogía.</w:t>
      </w:r>
    </w:p>
    <w:p w:rsidR="00BB5C35" w:rsidRDefault="00BB5C35" w:rsidP="00BB5C35">
      <w:pPr>
        <w:pStyle w:val="Normal1"/>
        <w:spacing w:line="360" w:lineRule="auto"/>
        <w:jc w:val="both"/>
        <w:rPr>
          <w:sz w:val="24"/>
          <w:szCs w:val="24"/>
        </w:rPr>
      </w:pPr>
      <w:r>
        <w:rPr>
          <w:sz w:val="24"/>
          <w:szCs w:val="24"/>
        </w:rPr>
        <w:t>Aquellas actividades que más adelante se detallan tendrán su correspondiente habilitación comercial y abonarán según la categoría que le corresponda:</w:t>
      </w:r>
    </w:p>
    <w:p w:rsidR="00BB5C35" w:rsidRDefault="00BB5C35" w:rsidP="00BB5C35">
      <w:pPr>
        <w:pStyle w:val="Normal1"/>
        <w:spacing w:line="360" w:lineRule="auto"/>
        <w:jc w:val="both"/>
        <w:rPr>
          <w:sz w:val="24"/>
          <w:szCs w:val="24"/>
        </w:rPr>
      </w:pPr>
      <w:r>
        <w:rPr>
          <w:sz w:val="24"/>
          <w:szCs w:val="24"/>
        </w:rPr>
        <w:t>- Empresas constructoras.</w:t>
      </w:r>
    </w:p>
    <w:p w:rsidR="00BB5C35" w:rsidRDefault="00BB5C35" w:rsidP="00BB5C35">
      <w:pPr>
        <w:pStyle w:val="Normal1"/>
        <w:spacing w:line="360" w:lineRule="auto"/>
        <w:jc w:val="both"/>
        <w:rPr>
          <w:sz w:val="24"/>
          <w:szCs w:val="24"/>
        </w:rPr>
      </w:pPr>
      <w:r>
        <w:rPr>
          <w:sz w:val="24"/>
          <w:szCs w:val="24"/>
        </w:rPr>
        <w:t>- Marítimas – Estibajes.</w:t>
      </w:r>
    </w:p>
    <w:p w:rsidR="00BB5C35" w:rsidRDefault="00BB5C35" w:rsidP="00BB5C35">
      <w:pPr>
        <w:pStyle w:val="Normal1"/>
        <w:spacing w:line="360" w:lineRule="auto"/>
        <w:jc w:val="both"/>
        <w:rPr>
          <w:sz w:val="24"/>
          <w:szCs w:val="24"/>
        </w:rPr>
      </w:pPr>
      <w:r>
        <w:rPr>
          <w:sz w:val="24"/>
          <w:szCs w:val="24"/>
        </w:rPr>
        <w:t>- Transportes.</w:t>
      </w:r>
    </w:p>
    <w:p w:rsidR="00BB5C35" w:rsidRDefault="00BB5C35" w:rsidP="00BB5C35">
      <w:pPr>
        <w:pStyle w:val="Normal1"/>
        <w:spacing w:line="360" w:lineRule="auto"/>
        <w:jc w:val="both"/>
        <w:rPr>
          <w:sz w:val="24"/>
          <w:szCs w:val="24"/>
        </w:rPr>
      </w:pPr>
      <w:r>
        <w:rPr>
          <w:sz w:val="24"/>
          <w:szCs w:val="24"/>
        </w:rPr>
        <w:t>- Servicios de Catering.</w:t>
      </w:r>
    </w:p>
    <w:p w:rsidR="00BB5C35" w:rsidRDefault="00BB5C35" w:rsidP="00BB5C35">
      <w:pPr>
        <w:pStyle w:val="Normal1"/>
        <w:spacing w:line="360" w:lineRule="auto"/>
        <w:jc w:val="both"/>
        <w:rPr>
          <w:sz w:val="24"/>
          <w:szCs w:val="24"/>
        </w:rPr>
      </w:pPr>
      <w:r>
        <w:rPr>
          <w:sz w:val="24"/>
          <w:szCs w:val="24"/>
        </w:rPr>
        <w:t>- Eventos Promocionales.</w:t>
      </w:r>
    </w:p>
    <w:p w:rsidR="00BB5C35" w:rsidRDefault="00BB5C35" w:rsidP="00BB5C35">
      <w:pPr>
        <w:pStyle w:val="Normal1"/>
        <w:spacing w:line="360" w:lineRule="auto"/>
        <w:jc w:val="both"/>
        <w:rPr>
          <w:sz w:val="24"/>
          <w:szCs w:val="24"/>
        </w:rPr>
      </w:pPr>
      <w:r>
        <w:rPr>
          <w:b/>
          <w:sz w:val="24"/>
          <w:szCs w:val="24"/>
        </w:rPr>
        <w:t>d)</w:t>
      </w:r>
      <w:r>
        <w:rPr>
          <w:sz w:val="24"/>
          <w:szCs w:val="24"/>
        </w:rPr>
        <w:t xml:space="preserve"> Cuando corresponda realizar una modificación de la habilitación:</w:t>
      </w:r>
    </w:p>
    <w:p w:rsidR="00BB5C35" w:rsidRDefault="00BB5C35" w:rsidP="00BB5C35">
      <w:pPr>
        <w:pStyle w:val="Normal1"/>
        <w:spacing w:line="360" w:lineRule="auto"/>
        <w:jc w:val="both"/>
        <w:rPr>
          <w:sz w:val="24"/>
          <w:szCs w:val="24"/>
        </w:rPr>
      </w:pPr>
      <w:r>
        <w:rPr>
          <w:sz w:val="24"/>
          <w:szCs w:val="24"/>
        </w:rPr>
        <w:lastRenderedPageBreak/>
        <w:t xml:space="preserve">   d1) por cambio de domicilio, sin variación de rubros, solamente deberá abonar el equivalente al Veinticinco por Ciento (25%) del valor anual del derecho de habilitación.</w:t>
      </w:r>
    </w:p>
    <w:p w:rsidR="00BB5C35" w:rsidRDefault="00BB5C35" w:rsidP="00BB5C35">
      <w:pPr>
        <w:pStyle w:val="Normal1"/>
        <w:spacing w:line="360" w:lineRule="auto"/>
        <w:jc w:val="both"/>
        <w:rPr>
          <w:sz w:val="24"/>
          <w:szCs w:val="24"/>
        </w:rPr>
      </w:pPr>
      <w:r>
        <w:rPr>
          <w:sz w:val="24"/>
          <w:szCs w:val="24"/>
        </w:rPr>
        <w:t xml:space="preserve">   d2) por cambio de domicilio con variación de rubro, deberá abonar lo establecido en el Inciso d1), más el Veinticinco por Ciento (25%) de cada rubro agregado, según la categoría de los mismos.</w:t>
      </w:r>
    </w:p>
    <w:p w:rsidR="00BB5C35" w:rsidRDefault="00BB5C35" w:rsidP="00BB5C35">
      <w:pPr>
        <w:pStyle w:val="Normal1"/>
        <w:spacing w:line="360" w:lineRule="auto"/>
        <w:jc w:val="both"/>
        <w:rPr>
          <w:sz w:val="24"/>
          <w:szCs w:val="24"/>
        </w:rPr>
      </w:pPr>
      <w:r>
        <w:rPr>
          <w:sz w:val="24"/>
          <w:szCs w:val="24"/>
        </w:rPr>
        <w:t xml:space="preserve">   d3) por cambio de razón comercial o social, deberá abonar el equivalente al Veinticinco por Ciento (25%) del valor anual del derecho de habilitación.</w:t>
      </w:r>
    </w:p>
    <w:p w:rsidR="00BB5C35" w:rsidRDefault="00BB5C35" w:rsidP="00BB5C35">
      <w:pPr>
        <w:pStyle w:val="Normal1"/>
        <w:spacing w:line="360" w:lineRule="auto"/>
        <w:jc w:val="both"/>
        <w:rPr>
          <w:sz w:val="24"/>
          <w:szCs w:val="24"/>
        </w:rPr>
      </w:pPr>
      <w:r>
        <w:rPr>
          <w:b/>
          <w:sz w:val="24"/>
          <w:szCs w:val="24"/>
        </w:rPr>
        <w:t>e)</w:t>
      </w:r>
      <w:r>
        <w:rPr>
          <w:sz w:val="24"/>
          <w:szCs w:val="24"/>
        </w:rPr>
        <w:t xml:space="preserve"> El canon de derecho de habilitación estará estipulado según la categoría de cada rubro principal desarrollado; más el importe por cada anexo, el que tendrá un valor del Veinte por Ciento (20%) de categoría.-</w:t>
      </w:r>
    </w:p>
    <w:p w:rsidR="00BB5C35" w:rsidRDefault="00BB5C35" w:rsidP="00BB5C35">
      <w:pPr>
        <w:pStyle w:val="Normal1"/>
        <w:spacing w:line="360" w:lineRule="auto"/>
        <w:jc w:val="both"/>
        <w:rPr>
          <w:sz w:val="24"/>
          <w:szCs w:val="24"/>
        </w:rPr>
      </w:pPr>
      <w:r>
        <w:rPr>
          <w:b/>
          <w:sz w:val="24"/>
          <w:szCs w:val="24"/>
        </w:rPr>
        <w:t>f</w:t>
      </w:r>
      <w:r>
        <w:rPr>
          <w:sz w:val="24"/>
          <w:szCs w:val="24"/>
        </w:rPr>
        <w:t>) Cuando la habilitación se solicite dentro del segundo semestre del año abonará el Cincuenta por Ciento (50%) del presente derecho.-</w:t>
      </w:r>
    </w:p>
    <w:p w:rsidR="00BB5C35" w:rsidRDefault="00BB5C35" w:rsidP="00BB5C35">
      <w:pPr>
        <w:pStyle w:val="Normal1"/>
        <w:spacing w:line="360" w:lineRule="auto"/>
        <w:jc w:val="both"/>
        <w:rPr>
          <w:sz w:val="24"/>
          <w:szCs w:val="24"/>
        </w:rPr>
      </w:pPr>
      <w:r>
        <w:rPr>
          <w:b/>
          <w:sz w:val="24"/>
          <w:szCs w:val="24"/>
        </w:rPr>
        <w:t xml:space="preserve">g) </w:t>
      </w:r>
      <w:r>
        <w:rPr>
          <w:sz w:val="24"/>
          <w:szCs w:val="24"/>
        </w:rPr>
        <w:t>Aquellos comercios que soliciten la baja antes del primer semestre abonarán el Cincuenta por Ciento (50%) del presente derecho.-</w:t>
      </w:r>
    </w:p>
    <w:p w:rsidR="00BB5C35" w:rsidRDefault="00BB5C35" w:rsidP="00BB5C35">
      <w:pPr>
        <w:pStyle w:val="Normal1"/>
        <w:spacing w:line="360" w:lineRule="auto"/>
        <w:jc w:val="both"/>
        <w:rPr>
          <w:sz w:val="24"/>
          <w:szCs w:val="24"/>
        </w:rPr>
      </w:pPr>
      <w:r>
        <w:rPr>
          <w:b/>
          <w:sz w:val="24"/>
          <w:szCs w:val="24"/>
        </w:rPr>
        <w:t xml:space="preserve">h) </w:t>
      </w:r>
      <w:r>
        <w:rPr>
          <w:sz w:val="24"/>
          <w:szCs w:val="24"/>
        </w:rPr>
        <w:t>Cuando la actividad comercial se desarrolle durante la temporada veraniega únicamente (01/12 al 31/03) abonarán el siguiente derecho:</w:t>
      </w:r>
    </w:p>
    <w:p w:rsidR="00BB5C35" w:rsidRDefault="00BB5C35" w:rsidP="00BB5C35">
      <w:pPr>
        <w:pStyle w:val="Normal1"/>
        <w:spacing w:line="360" w:lineRule="auto"/>
        <w:jc w:val="both"/>
        <w:rPr>
          <w:sz w:val="24"/>
          <w:szCs w:val="24"/>
        </w:rPr>
      </w:pPr>
      <w:r w:rsidRPr="00240E9C">
        <w:rPr>
          <w:b/>
          <w:sz w:val="24"/>
          <w:szCs w:val="24"/>
        </w:rPr>
        <w:t>h-a)</w:t>
      </w:r>
      <w:r>
        <w:rPr>
          <w:sz w:val="24"/>
          <w:szCs w:val="24"/>
        </w:rPr>
        <w:t xml:space="preserve"> Habilitaciones por temporada de hasta 50 mts2     </w:t>
      </w:r>
      <w:r>
        <w:rPr>
          <w:sz w:val="24"/>
          <w:szCs w:val="24"/>
        </w:rPr>
        <w:tab/>
        <w:t xml:space="preserve"> 288 Módulos.-</w:t>
      </w:r>
    </w:p>
    <w:p w:rsidR="00BB5C35" w:rsidRDefault="00BB5C35" w:rsidP="00BB5C35">
      <w:pPr>
        <w:pStyle w:val="Normal1"/>
        <w:spacing w:line="360" w:lineRule="auto"/>
        <w:jc w:val="both"/>
        <w:rPr>
          <w:sz w:val="24"/>
          <w:szCs w:val="24"/>
        </w:rPr>
      </w:pPr>
      <w:r w:rsidRPr="00240E9C">
        <w:rPr>
          <w:b/>
          <w:sz w:val="24"/>
          <w:szCs w:val="24"/>
        </w:rPr>
        <w:t>h-b)</w:t>
      </w:r>
      <w:r>
        <w:rPr>
          <w:sz w:val="24"/>
          <w:szCs w:val="24"/>
        </w:rPr>
        <w:t xml:space="preserve"> Habilitaciones por temporada de 51 a 100 mts2      </w:t>
      </w:r>
      <w:r>
        <w:rPr>
          <w:sz w:val="24"/>
          <w:szCs w:val="24"/>
        </w:rPr>
        <w:tab/>
        <w:t>400 Módulos.-</w:t>
      </w:r>
    </w:p>
    <w:p w:rsidR="00BB5C35" w:rsidRDefault="00BB5C35" w:rsidP="00BB5C35">
      <w:pPr>
        <w:pStyle w:val="Normal1"/>
        <w:spacing w:line="360" w:lineRule="auto"/>
        <w:jc w:val="both"/>
        <w:rPr>
          <w:sz w:val="24"/>
          <w:szCs w:val="24"/>
        </w:rPr>
      </w:pPr>
      <w:r w:rsidRPr="00240E9C">
        <w:rPr>
          <w:b/>
          <w:sz w:val="24"/>
          <w:szCs w:val="24"/>
        </w:rPr>
        <w:t>h-c)</w:t>
      </w:r>
      <w:r>
        <w:rPr>
          <w:sz w:val="24"/>
          <w:szCs w:val="24"/>
        </w:rPr>
        <w:t xml:space="preserve"> Habilitaciones por temporada mayor a 100 mts2     </w:t>
      </w:r>
      <w:r>
        <w:rPr>
          <w:sz w:val="24"/>
          <w:szCs w:val="24"/>
        </w:rPr>
        <w:tab/>
        <w:t>680 Módulos.-</w:t>
      </w:r>
    </w:p>
    <w:p w:rsidR="00BB5C35" w:rsidRDefault="00BB5C35" w:rsidP="00BB5C35">
      <w:pPr>
        <w:pStyle w:val="Normal1"/>
        <w:spacing w:line="360" w:lineRule="auto"/>
        <w:jc w:val="both"/>
        <w:rPr>
          <w:sz w:val="24"/>
          <w:szCs w:val="24"/>
        </w:rPr>
      </w:pPr>
      <w:r>
        <w:rPr>
          <w:sz w:val="24"/>
          <w:szCs w:val="24"/>
        </w:rPr>
        <w:t>No se otorgarán permisos ni habilitaciones establecidas en el presente Capítulo si no han registrado su inscripción como contribuyente al Impuesto sobre los Ingresos Brutos.</w:t>
      </w:r>
    </w:p>
    <w:p w:rsidR="00BB5C35" w:rsidRDefault="00BB5C35" w:rsidP="00BB5C35">
      <w:pPr>
        <w:pStyle w:val="Normal1"/>
        <w:spacing w:line="360" w:lineRule="auto"/>
        <w:jc w:val="both"/>
        <w:rPr>
          <w:sz w:val="24"/>
          <w:szCs w:val="24"/>
        </w:rPr>
      </w:pPr>
      <w:r>
        <w:rPr>
          <w:b/>
          <w:sz w:val="24"/>
          <w:szCs w:val="24"/>
        </w:rPr>
        <w:t>i)</w:t>
      </w:r>
      <w:r>
        <w:rPr>
          <w:sz w:val="24"/>
          <w:szCs w:val="24"/>
        </w:rPr>
        <w:t xml:space="preserve"> Por extensión de duplicados, triplicados, etc. de certificados de Habilitación Comercial, el Quince por Ciento (15%) del valor del canon.-</w:t>
      </w:r>
    </w:p>
    <w:p w:rsidR="00BB5C35" w:rsidRDefault="00BB5C35" w:rsidP="00BB5C35">
      <w:pPr>
        <w:pStyle w:val="Normal1"/>
        <w:spacing w:line="360" w:lineRule="auto"/>
        <w:jc w:val="both"/>
        <w:rPr>
          <w:sz w:val="24"/>
          <w:szCs w:val="24"/>
        </w:rPr>
      </w:pPr>
      <w:r>
        <w:rPr>
          <w:b/>
          <w:sz w:val="24"/>
          <w:szCs w:val="24"/>
        </w:rPr>
        <w:t>j)</w:t>
      </w:r>
      <w:r>
        <w:rPr>
          <w:sz w:val="24"/>
          <w:szCs w:val="24"/>
        </w:rPr>
        <w:t xml:space="preserve"> Si el interesado desiste de la Habilitación Comercial no se reintegrarán los importes abonados.-</w:t>
      </w:r>
    </w:p>
    <w:p w:rsidR="00BB5C35" w:rsidRDefault="00BB5C35" w:rsidP="00BB5C35">
      <w:pPr>
        <w:pStyle w:val="Normal1"/>
        <w:spacing w:line="360" w:lineRule="auto"/>
        <w:jc w:val="both"/>
        <w:rPr>
          <w:sz w:val="24"/>
          <w:szCs w:val="24"/>
        </w:rPr>
      </w:pPr>
      <w:r>
        <w:rPr>
          <w:b/>
          <w:sz w:val="24"/>
          <w:szCs w:val="24"/>
        </w:rPr>
        <w:t>k)</w:t>
      </w:r>
      <w:r>
        <w:rPr>
          <w:sz w:val="24"/>
          <w:szCs w:val="24"/>
        </w:rPr>
        <w:t xml:space="preserve"> Si se constatara que un comercio fue habilitado en forma anual y sólo ejerció actividad comercial en las fechas estipuladas en el Inciso h) se aplicará una multa </w:t>
      </w:r>
      <w:r>
        <w:rPr>
          <w:sz w:val="24"/>
          <w:szCs w:val="24"/>
        </w:rPr>
        <w:lastRenderedPageBreak/>
        <w:t>equivalente al valor de cuatro (4) Módulos Municipales por haber omitido la habilitación temporaria.-</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sz w:val="24"/>
          <w:szCs w:val="24"/>
        </w:rPr>
        <w:t>La falta del Derecho,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falta………………El pago del 50% del Derecho anual que corresponda.-</w:t>
      </w:r>
    </w:p>
    <w:p w:rsidR="00BB5C35" w:rsidRDefault="00BB5C35" w:rsidP="00BB5C35">
      <w:pPr>
        <w:pStyle w:val="Normal1"/>
        <w:spacing w:line="360" w:lineRule="auto"/>
        <w:jc w:val="both"/>
        <w:rPr>
          <w:sz w:val="24"/>
          <w:szCs w:val="24"/>
        </w:rPr>
      </w:pPr>
      <w:r>
        <w:rPr>
          <w:sz w:val="24"/>
          <w:szCs w:val="24"/>
        </w:rPr>
        <w:t>Segunda falta……………El pago del 100% del Derecho anual que corresponda, las cuotas omitidas, más la clausura del local comercial por Cuarenta y Ocho (48) horas.-</w:t>
      </w:r>
    </w:p>
    <w:p w:rsidR="00BB5C35" w:rsidRDefault="00BB5C35" w:rsidP="00BB5C35">
      <w:pPr>
        <w:pStyle w:val="Normal1"/>
        <w:spacing w:line="360" w:lineRule="auto"/>
        <w:jc w:val="both"/>
        <w:rPr>
          <w:sz w:val="24"/>
          <w:szCs w:val="24"/>
        </w:rPr>
      </w:pPr>
      <w:r>
        <w:rPr>
          <w:sz w:val="24"/>
          <w:szCs w:val="24"/>
        </w:rPr>
        <w:t>Tercera falta…………… El pago de las cuotas omitidas, una multa equivalente al valor de Dos (2) Módulos Municipales y clausura definitiva del local.-”</w:t>
      </w:r>
    </w:p>
    <w:p w:rsidR="00BB5C35" w:rsidRDefault="00BB5C35" w:rsidP="00BB5C35">
      <w:pPr>
        <w:pStyle w:val="Normal1"/>
        <w:spacing w:line="360" w:lineRule="auto"/>
        <w:jc w:val="center"/>
        <w:rPr>
          <w:b/>
          <w:sz w:val="24"/>
          <w:szCs w:val="24"/>
          <w:u w:val="single"/>
        </w:rPr>
      </w:pPr>
      <w:r>
        <w:rPr>
          <w:b/>
          <w:sz w:val="24"/>
          <w:szCs w:val="24"/>
          <w:u w:val="single"/>
        </w:rPr>
        <w:t>CAPÍTULO VIII</w:t>
      </w:r>
    </w:p>
    <w:p w:rsidR="00BB5C35" w:rsidRDefault="00BB5C35" w:rsidP="00BB5C35">
      <w:pPr>
        <w:pStyle w:val="Normal1"/>
        <w:spacing w:line="360" w:lineRule="auto"/>
        <w:jc w:val="center"/>
        <w:rPr>
          <w:b/>
          <w:sz w:val="24"/>
          <w:szCs w:val="24"/>
          <w:u w:val="single"/>
        </w:rPr>
      </w:pPr>
      <w:r>
        <w:rPr>
          <w:b/>
          <w:sz w:val="24"/>
          <w:szCs w:val="24"/>
          <w:u w:val="single"/>
        </w:rPr>
        <w:t>TASAS POR INSPECCIÓN DE SEGURIDAD E HIGIENE</w:t>
      </w:r>
    </w:p>
    <w:p w:rsidR="00D17D58" w:rsidRDefault="00D17D58" w:rsidP="00D17D58">
      <w:pPr>
        <w:spacing w:after="0" w:line="360" w:lineRule="auto"/>
        <w:jc w:val="both"/>
        <w:rPr>
          <w:rFonts w:ascii="Arial" w:hAnsi="Arial" w:cs="Arial"/>
          <w:sz w:val="24"/>
        </w:rPr>
      </w:pPr>
      <w:r w:rsidRPr="00F36A78">
        <w:rPr>
          <w:rFonts w:ascii="Arial" w:hAnsi="Arial" w:cs="Arial"/>
          <w:sz w:val="24"/>
        </w:rPr>
        <w:t>“</w:t>
      </w:r>
      <w:r w:rsidRPr="00CA3A3A">
        <w:rPr>
          <w:rFonts w:ascii="Arial" w:hAnsi="Arial" w:cs="Arial"/>
          <w:b/>
          <w:sz w:val="24"/>
          <w:u w:val="single"/>
        </w:rPr>
        <w:t>Artículo 19.-</w:t>
      </w:r>
      <w:r>
        <w:rPr>
          <w:rFonts w:ascii="Arial" w:hAnsi="Arial" w:cs="Arial"/>
          <w:sz w:val="24"/>
        </w:rPr>
        <w:t xml:space="preserve"> A los efectos de la Tasa establecida en el Título V, Artículo 177 del </w:t>
      </w:r>
      <w:r>
        <w:rPr>
          <w:rFonts w:ascii="Arial" w:hAnsi="Arial" w:cs="Arial"/>
          <w:sz w:val="24"/>
        </w:rPr>
        <w:br/>
        <w:t xml:space="preserve">                       Código Fiscal Municipal fíjense los siguientes valores:</w:t>
      </w:r>
    </w:p>
    <w:p w:rsidR="00D17D58" w:rsidRDefault="00D17D58" w:rsidP="00D17D58">
      <w:pPr>
        <w:pStyle w:val="Prrafodelista"/>
        <w:numPr>
          <w:ilvl w:val="0"/>
          <w:numId w:val="6"/>
        </w:numPr>
        <w:spacing w:after="0" w:line="360" w:lineRule="auto"/>
        <w:jc w:val="both"/>
        <w:rPr>
          <w:rFonts w:ascii="Arial" w:hAnsi="Arial" w:cs="Arial"/>
          <w:sz w:val="24"/>
        </w:rPr>
      </w:pPr>
      <w:r>
        <w:rPr>
          <w:rFonts w:ascii="Arial" w:hAnsi="Arial" w:cs="Arial"/>
          <w:sz w:val="24"/>
        </w:rPr>
        <w:t>Abonarán una alícuota del Dos por Ciento (2,0%) mensual, de acuerdo con lo especificado en el Artículo 185, todas las actividades enmarcadas en Convenio Multilateral, siempre que no se encuentren detalladas en el Inciso C) del presente Artículo.</w:t>
      </w:r>
    </w:p>
    <w:p w:rsidR="00D17D58" w:rsidRDefault="00D17D58" w:rsidP="00D17D58">
      <w:pPr>
        <w:spacing w:after="0" w:line="360" w:lineRule="auto"/>
        <w:jc w:val="both"/>
        <w:rPr>
          <w:rFonts w:ascii="Arial" w:hAnsi="Arial" w:cs="Arial"/>
          <w:sz w:val="24"/>
        </w:rPr>
      </w:pPr>
      <w:r w:rsidRPr="00996E1C">
        <w:rPr>
          <w:rFonts w:ascii="Arial" w:hAnsi="Arial" w:cs="Arial"/>
          <w:sz w:val="24"/>
        </w:rPr>
        <w:t>Asimismo, se establece un monto mínimo a abonar en relació</w:t>
      </w:r>
      <w:r>
        <w:rPr>
          <w:rFonts w:ascii="Arial" w:hAnsi="Arial" w:cs="Arial"/>
          <w:sz w:val="24"/>
        </w:rPr>
        <w:t xml:space="preserve">n al Artículo anterior, según </w:t>
      </w:r>
      <w:r w:rsidRPr="00996E1C">
        <w:rPr>
          <w:rFonts w:ascii="Arial" w:hAnsi="Arial" w:cs="Arial"/>
          <w:sz w:val="24"/>
        </w:rPr>
        <w:t>la categoría otorgada por la Habilitación Comercial, dicho Artículo no se aplica al Inciso c) del presente Artículo</w:t>
      </w:r>
      <w:r>
        <w:rPr>
          <w:rFonts w:ascii="Arial" w:hAnsi="Arial" w:cs="Arial"/>
          <w:sz w:val="24"/>
        </w:rPr>
        <w:t>:</w:t>
      </w:r>
    </w:p>
    <w:p w:rsidR="00D17D58" w:rsidRPr="00F36A78" w:rsidRDefault="00D17D58" w:rsidP="00D17D58">
      <w:pPr>
        <w:pStyle w:val="Prrafodelista"/>
        <w:numPr>
          <w:ilvl w:val="0"/>
          <w:numId w:val="7"/>
        </w:numPr>
        <w:spacing w:after="0" w:line="360" w:lineRule="auto"/>
        <w:jc w:val="both"/>
        <w:rPr>
          <w:rFonts w:ascii="Arial" w:hAnsi="Arial" w:cs="Arial"/>
          <w:sz w:val="24"/>
        </w:rPr>
      </w:pPr>
      <w:r w:rsidRPr="00F36A78">
        <w:rPr>
          <w:rFonts w:ascii="Arial" w:hAnsi="Arial" w:cs="Arial"/>
          <w:sz w:val="24"/>
        </w:rPr>
        <w:t>Categoría I: 20 Módulos.</w:t>
      </w:r>
    </w:p>
    <w:p w:rsidR="00D17D58" w:rsidRDefault="00D17D58" w:rsidP="00D17D58">
      <w:pPr>
        <w:pStyle w:val="Prrafodelista"/>
        <w:numPr>
          <w:ilvl w:val="0"/>
          <w:numId w:val="7"/>
        </w:numPr>
        <w:spacing w:after="0" w:line="360" w:lineRule="auto"/>
        <w:jc w:val="both"/>
        <w:rPr>
          <w:rFonts w:ascii="Arial" w:hAnsi="Arial" w:cs="Arial"/>
          <w:sz w:val="24"/>
        </w:rPr>
      </w:pPr>
      <w:r>
        <w:rPr>
          <w:rFonts w:ascii="Arial" w:hAnsi="Arial" w:cs="Arial"/>
          <w:sz w:val="24"/>
        </w:rPr>
        <w:t>Categoría II: 32 Módulos.</w:t>
      </w:r>
    </w:p>
    <w:p w:rsidR="00D17D58" w:rsidRDefault="00D17D58" w:rsidP="00D17D58">
      <w:pPr>
        <w:pStyle w:val="Prrafodelista"/>
        <w:numPr>
          <w:ilvl w:val="0"/>
          <w:numId w:val="7"/>
        </w:numPr>
        <w:spacing w:after="0" w:line="360" w:lineRule="auto"/>
        <w:jc w:val="both"/>
        <w:rPr>
          <w:rFonts w:ascii="Arial" w:hAnsi="Arial" w:cs="Arial"/>
          <w:sz w:val="24"/>
        </w:rPr>
      </w:pPr>
      <w:r>
        <w:rPr>
          <w:rFonts w:ascii="Arial" w:hAnsi="Arial" w:cs="Arial"/>
          <w:sz w:val="24"/>
        </w:rPr>
        <w:t>Categoría III: 48 Módulos.</w:t>
      </w:r>
    </w:p>
    <w:p w:rsidR="00D17D58" w:rsidRDefault="00D17D58" w:rsidP="00D17D58">
      <w:pPr>
        <w:pStyle w:val="Prrafodelista"/>
        <w:numPr>
          <w:ilvl w:val="0"/>
          <w:numId w:val="7"/>
        </w:numPr>
        <w:spacing w:after="0" w:line="360" w:lineRule="auto"/>
        <w:jc w:val="both"/>
        <w:rPr>
          <w:rFonts w:ascii="Arial" w:hAnsi="Arial" w:cs="Arial"/>
          <w:sz w:val="24"/>
        </w:rPr>
      </w:pPr>
      <w:r>
        <w:rPr>
          <w:rFonts w:ascii="Arial" w:hAnsi="Arial" w:cs="Arial"/>
          <w:sz w:val="24"/>
        </w:rPr>
        <w:t>Categoría IV: 64 Módulos.</w:t>
      </w:r>
    </w:p>
    <w:p w:rsidR="00D17D58" w:rsidRPr="00F36A78" w:rsidRDefault="00D17D58" w:rsidP="00D17D58">
      <w:pPr>
        <w:pStyle w:val="Prrafodelista"/>
        <w:numPr>
          <w:ilvl w:val="0"/>
          <w:numId w:val="6"/>
        </w:numPr>
        <w:spacing w:after="0" w:line="360" w:lineRule="auto"/>
        <w:jc w:val="both"/>
        <w:rPr>
          <w:rFonts w:ascii="Arial" w:hAnsi="Arial" w:cs="Arial"/>
          <w:sz w:val="24"/>
        </w:rPr>
      </w:pPr>
      <w:r w:rsidRPr="00F36A78">
        <w:rPr>
          <w:rFonts w:ascii="Arial" w:hAnsi="Arial" w:cs="Arial"/>
          <w:sz w:val="24"/>
        </w:rPr>
        <w:t>De acuerdo con lo especificado en el Artículo 179 del Código Fiscal Municipal quienes, por su actividad comercial, industrial, de servicios, construcción y otras a</w:t>
      </w:r>
      <w:r>
        <w:rPr>
          <w:rFonts w:ascii="Arial" w:hAnsi="Arial" w:cs="Arial"/>
          <w:sz w:val="24"/>
        </w:rPr>
        <w:t>lcanzadas por esta Tasa, abonará</w:t>
      </w:r>
      <w:r w:rsidRPr="00F36A78">
        <w:rPr>
          <w:rFonts w:ascii="Arial" w:hAnsi="Arial" w:cs="Arial"/>
          <w:sz w:val="24"/>
        </w:rPr>
        <w:t xml:space="preserve">n una alícuota de </w:t>
      </w:r>
      <w:r w:rsidRPr="00F36A78">
        <w:rPr>
          <w:rFonts w:ascii="Arial" w:hAnsi="Arial" w:cs="Arial"/>
          <w:sz w:val="24"/>
        </w:rPr>
        <w:lastRenderedPageBreak/>
        <w:t>acuerdo a la categoría otorgada por la Dirección</w:t>
      </w:r>
      <w:r>
        <w:rPr>
          <w:rFonts w:ascii="Arial" w:hAnsi="Arial" w:cs="Arial"/>
          <w:sz w:val="24"/>
        </w:rPr>
        <w:t xml:space="preserve"> General</w:t>
      </w:r>
      <w:r w:rsidRPr="00F36A78">
        <w:rPr>
          <w:rFonts w:ascii="Arial" w:hAnsi="Arial" w:cs="Arial"/>
          <w:sz w:val="24"/>
        </w:rPr>
        <w:t xml:space="preserve"> de Comercio</w:t>
      </w:r>
      <w:r>
        <w:rPr>
          <w:rFonts w:ascii="Arial" w:hAnsi="Arial" w:cs="Arial"/>
          <w:sz w:val="24"/>
        </w:rPr>
        <w:t>, o quien en el futuro la reemplace</w:t>
      </w:r>
      <w:r w:rsidRPr="00F36A78">
        <w:rPr>
          <w:rFonts w:ascii="Arial" w:hAnsi="Arial" w:cs="Arial"/>
          <w:sz w:val="24"/>
        </w:rPr>
        <w:t>:</w:t>
      </w:r>
    </w:p>
    <w:p w:rsidR="00D17D58" w:rsidRPr="00F36A78" w:rsidRDefault="00D17D58" w:rsidP="00D17D58">
      <w:pPr>
        <w:pStyle w:val="Prrafodelista"/>
        <w:numPr>
          <w:ilvl w:val="0"/>
          <w:numId w:val="8"/>
        </w:numPr>
        <w:spacing w:after="0" w:line="360" w:lineRule="auto"/>
        <w:ind w:left="1418"/>
        <w:jc w:val="both"/>
        <w:rPr>
          <w:rFonts w:ascii="Arial" w:hAnsi="Arial" w:cs="Arial"/>
          <w:sz w:val="24"/>
        </w:rPr>
      </w:pPr>
      <w:r w:rsidRPr="00F36A78">
        <w:rPr>
          <w:rFonts w:ascii="Arial" w:hAnsi="Arial" w:cs="Arial"/>
          <w:sz w:val="24"/>
        </w:rPr>
        <w:t>Categoría I: alícuota 0.50%.</w:t>
      </w:r>
    </w:p>
    <w:p w:rsidR="00D17D58" w:rsidRPr="00F36A78" w:rsidRDefault="00D17D58" w:rsidP="00D17D58">
      <w:pPr>
        <w:pStyle w:val="Prrafodelista"/>
        <w:numPr>
          <w:ilvl w:val="0"/>
          <w:numId w:val="8"/>
        </w:numPr>
        <w:spacing w:after="0" w:line="360" w:lineRule="auto"/>
        <w:ind w:left="1418"/>
        <w:jc w:val="both"/>
        <w:rPr>
          <w:rFonts w:ascii="Arial" w:hAnsi="Arial" w:cs="Arial"/>
          <w:sz w:val="24"/>
        </w:rPr>
      </w:pPr>
      <w:r w:rsidRPr="00F36A78">
        <w:rPr>
          <w:rFonts w:ascii="Arial" w:hAnsi="Arial" w:cs="Arial"/>
          <w:sz w:val="24"/>
        </w:rPr>
        <w:t>Categoría II: alícuota 0.80%.</w:t>
      </w:r>
    </w:p>
    <w:p w:rsidR="00D17D58" w:rsidRPr="00F36A78" w:rsidRDefault="00D17D58" w:rsidP="00D17D58">
      <w:pPr>
        <w:pStyle w:val="Prrafodelista"/>
        <w:numPr>
          <w:ilvl w:val="0"/>
          <w:numId w:val="8"/>
        </w:numPr>
        <w:spacing w:after="0" w:line="360" w:lineRule="auto"/>
        <w:ind w:left="1418"/>
        <w:jc w:val="both"/>
        <w:rPr>
          <w:rFonts w:ascii="Arial" w:hAnsi="Arial" w:cs="Arial"/>
          <w:sz w:val="24"/>
        </w:rPr>
      </w:pPr>
      <w:r w:rsidRPr="00F36A78">
        <w:rPr>
          <w:rFonts w:ascii="Arial" w:hAnsi="Arial" w:cs="Arial"/>
          <w:sz w:val="24"/>
        </w:rPr>
        <w:t>Categoría III: alícuota 1.20%.</w:t>
      </w:r>
    </w:p>
    <w:p w:rsidR="00D17D58" w:rsidRPr="00F36A78" w:rsidRDefault="00D17D58" w:rsidP="00D17D58">
      <w:pPr>
        <w:pStyle w:val="Prrafodelista"/>
        <w:numPr>
          <w:ilvl w:val="0"/>
          <w:numId w:val="8"/>
        </w:numPr>
        <w:spacing w:after="0" w:line="360" w:lineRule="auto"/>
        <w:ind w:left="1418"/>
        <w:jc w:val="both"/>
        <w:rPr>
          <w:rFonts w:ascii="Arial" w:hAnsi="Arial" w:cs="Arial"/>
          <w:sz w:val="24"/>
        </w:rPr>
      </w:pPr>
      <w:r w:rsidRPr="00F36A78">
        <w:rPr>
          <w:rFonts w:ascii="Arial" w:hAnsi="Arial" w:cs="Arial"/>
          <w:sz w:val="24"/>
        </w:rPr>
        <w:t>Categoría IV: alícuota 1.50%.</w:t>
      </w:r>
    </w:p>
    <w:p w:rsidR="00D17D58" w:rsidRDefault="00D17D58" w:rsidP="00D17D58">
      <w:pPr>
        <w:spacing w:after="0" w:line="360" w:lineRule="auto"/>
        <w:jc w:val="both"/>
        <w:rPr>
          <w:rFonts w:ascii="Arial" w:hAnsi="Arial" w:cs="Arial"/>
          <w:sz w:val="24"/>
        </w:rPr>
      </w:pPr>
      <w:r>
        <w:rPr>
          <w:rFonts w:ascii="Arial" w:hAnsi="Arial" w:cs="Arial"/>
          <w:sz w:val="24"/>
        </w:rPr>
        <w:t>La Tasa se abonará mensualmente aplicando la alícuota que corresponda a la facturación del mes respectivo y se ingresará, cuando corresponda, junto a la liquidación del Impuesto sobre los Ingresos Brutos.</w:t>
      </w:r>
    </w:p>
    <w:p w:rsidR="00D17D58" w:rsidRDefault="00D17D58" w:rsidP="00D17D58">
      <w:pPr>
        <w:spacing w:after="0" w:line="360" w:lineRule="auto"/>
        <w:ind w:left="720" w:firstLine="338"/>
        <w:jc w:val="both"/>
        <w:rPr>
          <w:rFonts w:ascii="Arial" w:hAnsi="Arial" w:cs="Arial"/>
          <w:sz w:val="24"/>
        </w:rPr>
      </w:pPr>
      <w:r>
        <w:rPr>
          <w:rFonts w:ascii="Arial" w:hAnsi="Arial" w:cs="Arial"/>
          <w:sz w:val="24"/>
        </w:rPr>
        <w:t>b-1) Los rubros que quedan excluidos del régimen general del Artículo precedente serán tratados en el presente como:</w:t>
      </w:r>
    </w:p>
    <w:p w:rsidR="00D17D58" w:rsidRDefault="00D17D58" w:rsidP="00D17D58">
      <w:pPr>
        <w:spacing w:after="0" w:line="360" w:lineRule="auto"/>
        <w:ind w:firstLine="720"/>
        <w:jc w:val="both"/>
        <w:rPr>
          <w:rFonts w:ascii="Arial" w:hAnsi="Arial" w:cs="Arial"/>
          <w:sz w:val="24"/>
        </w:rPr>
      </w:pPr>
      <w:r>
        <w:rPr>
          <w:rFonts w:ascii="Arial" w:hAnsi="Arial" w:cs="Arial"/>
          <w:sz w:val="24"/>
        </w:rPr>
        <w:t>Clínica médica: Categoría IV</w:t>
      </w:r>
    </w:p>
    <w:p w:rsidR="00D17D58" w:rsidRDefault="00D17D58" w:rsidP="00D17D58">
      <w:pPr>
        <w:spacing w:after="0" w:line="360" w:lineRule="auto"/>
        <w:ind w:firstLine="720"/>
        <w:jc w:val="both"/>
        <w:rPr>
          <w:rFonts w:ascii="Arial" w:hAnsi="Arial" w:cs="Arial"/>
          <w:sz w:val="24"/>
        </w:rPr>
      </w:pPr>
      <w:r>
        <w:rPr>
          <w:rFonts w:ascii="Arial" w:hAnsi="Arial" w:cs="Arial"/>
          <w:sz w:val="24"/>
        </w:rPr>
        <w:t>Consultorio Médico de 1 y hasta 3 profesionales: Categoría I</w:t>
      </w:r>
    </w:p>
    <w:p w:rsidR="00D17D58" w:rsidRDefault="00D17D58" w:rsidP="00D17D58">
      <w:pPr>
        <w:spacing w:after="0" w:line="360" w:lineRule="auto"/>
        <w:ind w:firstLine="720"/>
        <w:jc w:val="both"/>
        <w:rPr>
          <w:rFonts w:ascii="Arial" w:hAnsi="Arial" w:cs="Arial"/>
          <w:sz w:val="24"/>
        </w:rPr>
      </w:pPr>
      <w:r>
        <w:rPr>
          <w:rFonts w:ascii="Arial" w:hAnsi="Arial" w:cs="Arial"/>
          <w:sz w:val="24"/>
        </w:rPr>
        <w:t>Consultorio Médico de 5 y hasta 20 profesionales: Categoría II</w:t>
      </w:r>
    </w:p>
    <w:p w:rsidR="00D17D58" w:rsidRDefault="00D17D58" w:rsidP="00D17D58">
      <w:pPr>
        <w:spacing w:after="0" w:line="360" w:lineRule="auto"/>
        <w:ind w:firstLine="720"/>
        <w:jc w:val="both"/>
        <w:rPr>
          <w:rFonts w:ascii="Arial" w:hAnsi="Arial" w:cs="Arial"/>
          <w:sz w:val="24"/>
        </w:rPr>
      </w:pPr>
      <w:r>
        <w:rPr>
          <w:rFonts w:ascii="Arial" w:hAnsi="Arial" w:cs="Arial"/>
          <w:sz w:val="24"/>
        </w:rPr>
        <w:t>Consultorio Médico de más de 20 profesionales: Categoría III</w:t>
      </w:r>
    </w:p>
    <w:p w:rsidR="00D17D58" w:rsidRDefault="00D17D58" w:rsidP="00D17D58">
      <w:pPr>
        <w:spacing w:after="0" w:line="360" w:lineRule="auto"/>
        <w:ind w:firstLine="720"/>
        <w:jc w:val="both"/>
        <w:rPr>
          <w:rFonts w:ascii="Arial" w:hAnsi="Arial" w:cs="Arial"/>
          <w:sz w:val="24"/>
        </w:rPr>
      </w:pPr>
      <w:r>
        <w:rPr>
          <w:rFonts w:ascii="Arial" w:hAnsi="Arial" w:cs="Arial"/>
          <w:sz w:val="24"/>
        </w:rPr>
        <w:t>Sala de Velatorio: Categoría IV</w:t>
      </w:r>
    </w:p>
    <w:p w:rsidR="00D17D58" w:rsidRDefault="00D17D58" w:rsidP="00D17D58">
      <w:pPr>
        <w:spacing w:after="0" w:line="360" w:lineRule="auto"/>
        <w:ind w:firstLine="720"/>
        <w:jc w:val="both"/>
        <w:rPr>
          <w:rFonts w:ascii="Arial" w:hAnsi="Arial" w:cs="Arial"/>
          <w:sz w:val="24"/>
        </w:rPr>
      </w:pPr>
      <w:r>
        <w:rPr>
          <w:rFonts w:ascii="Arial" w:hAnsi="Arial" w:cs="Arial"/>
          <w:sz w:val="24"/>
        </w:rPr>
        <w:t>Estudio de Televisión: Categoría III</w:t>
      </w:r>
    </w:p>
    <w:p w:rsidR="00D17D58" w:rsidRDefault="00D17D58" w:rsidP="00D17D58">
      <w:pPr>
        <w:spacing w:after="0" w:line="360" w:lineRule="auto"/>
        <w:ind w:left="709"/>
        <w:jc w:val="both"/>
        <w:rPr>
          <w:rFonts w:ascii="Arial" w:hAnsi="Arial" w:cs="Arial"/>
          <w:sz w:val="24"/>
        </w:rPr>
      </w:pPr>
      <w:r>
        <w:rPr>
          <w:rFonts w:ascii="Arial" w:hAnsi="Arial" w:cs="Arial"/>
          <w:sz w:val="24"/>
        </w:rPr>
        <w:t>Oficina comercializadora de señal de Televisión (por cable, satelital o similares): Categoría II</w:t>
      </w:r>
    </w:p>
    <w:p w:rsidR="00D17D58" w:rsidRDefault="00D17D58" w:rsidP="00D17D58">
      <w:pPr>
        <w:spacing w:after="0" w:line="360" w:lineRule="auto"/>
        <w:ind w:firstLine="720"/>
        <w:jc w:val="both"/>
        <w:rPr>
          <w:rFonts w:ascii="Arial" w:hAnsi="Arial" w:cs="Arial"/>
          <w:sz w:val="24"/>
        </w:rPr>
      </w:pPr>
      <w:r>
        <w:rPr>
          <w:rFonts w:ascii="Arial" w:hAnsi="Arial" w:cs="Arial"/>
          <w:sz w:val="24"/>
        </w:rPr>
        <w:t>Emisora de Radio: Categoría I</w:t>
      </w:r>
    </w:p>
    <w:p w:rsidR="00D17D58" w:rsidRDefault="00D17D58" w:rsidP="00D17D58">
      <w:pPr>
        <w:spacing w:after="0" w:line="360" w:lineRule="auto"/>
        <w:ind w:firstLine="720"/>
        <w:jc w:val="both"/>
        <w:rPr>
          <w:rFonts w:ascii="Arial" w:hAnsi="Arial" w:cs="Arial"/>
          <w:sz w:val="24"/>
        </w:rPr>
      </w:pPr>
      <w:r>
        <w:rPr>
          <w:rFonts w:ascii="Arial" w:hAnsi="Arial" w:cs="Arial"/>
          <w:sz w:val="24"/>
        </w:rPr>
        <w:t>Supermercado e Hipermercado (mayorista o minorista):</w:t>
      </w:r>
    </w:p>
    <w:p w:rsidR="00D17D58" w:rsidRDefault="00D17D58" w:rsidP="00D17D58">
      <w:pPr>
        <w:spacing w:after="0" w:line="360" w:lineRule="auto"/>
        <w:ind w:firstLine="720"/>
        <w:jc w:val="both"/>
        <w:rPr>
          <w:rFonts w:ascii="Arial" w:hAnsi="Arial" w:cs="Arial"/>
          <w:sz w:val="24"/>
        </w:rPr>
      </w:pPr>
      <w:r>
        <w:rPr>
          <w:rFonts w:ascii="Arial" w:hAnsi="Arial" w:cs="Arial"/>
          <w:sz w:val="24"/>
        </w:rPr>
        <w:t>Hasta 1.000 m2;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Categoría II</w:t>
      </w:r>
    </w:p>
    <w:p w:rsidR="00D17D58" w:rsidRDefault="00D17D58" w:rsidP="00D17D58">
      <w:pPr>
        <w:spacing w:after="0" w:line="360" w:lineRule="auto"/>
        <w:ind w:firstLine="720"/>
        <w:jc w:val="both"/>
        <w:rPr>
          <w:rFonts w:ascii="Arial" w:hAnsi="Arial" w:cs="Arial"/>
          <w:sz w:val="24"/>
        </w:rPr>
      </w:pPr>
      <w:r>
        <w:rPr>
          <w:rFonts w:ascii="Arial" w:hAnsi="Arial" w:cs="Arial"/>
          <w:sz w:val="24"/>
        </w:rPr>
        <w:t>Más de 1.000 m2 y hasta 2.000 m2;</w:t>
      </w:r>
      <w:r>
        <w:rPr>
          <w:rFonts w:ascii="Arial" w:hAnsi="Arial" w:cs="Arial"/>
          <w:sz w:val="24"/>
        </w:rPr>
        <w:tab/>
      </w:r>
      <w:r>
        <w:rPr>
          <w:rFonts w:ascii="Arial" w:hAnsi="Arial" w:cs="Arial"/>
          <w:sz w:val="24"/>
        </w:rPr>
        <w:tab/>
      </w:r>
      <w:r>
        <w:rPr>
          <w:rFonts w:ascii="Arial" w:hAnsi="Arial" w:cs="Arial"/>
          <w:sz w:val="24"/>
        </w:rPr>
        <w:tab/>
        <w:t>Categoría III</w:t>
      </w:r>
    </w:p>
    <w:p w:rsidR="00D17D58" w:rsidRDefault="00D17D58" w:rsidP="00D17D58">
      <w:pPr>
        <w:spacing w:after="0" w:line="360" w:lineRule="auto"/>
        <w:ind w:firstLine="720"/>
        <w:jc w:val="both"/>
        <w:rPr>
          <w:rFonts w:ascii="Arial" w:hAnsi="Arial" w:cs="Arial"/>
          <w:sz w:val="24"/>
        </w:rPr>
      </w:pPr>
      <w:r>
        <w:rPr>
          <w:rFonts w:ascii="Arial" w:hAnsi="Arial" w:cs="Arial"/>
          <w:sz w:val="24"/>
        </w:rPr>
        <w:t>Más de 2.000 m2;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Categoría IV</w:t>
      </w:r>
    </w:p>
    <w:p w:rsidR="00D17D58" w:rsidRDefault="00D17D58" w:rsidP="00D17D58">
      <w:pPr>
        <w:spacing w:after="0" w:line="360" w:lineRule="auto"/>
        <w:ind w:firstLine="720"/>
        <w:jc w:val="both"/>
        <w:rPr>
          <w:rFonts w:ascii="Arial" w:hAnsi="Arial" w:cs="Arial"/>
          <w:sz w:val="24"/>
        </w:rPr>
      </w:pPr>
      <w:r>
        <w:rPr>
          <w:rFonts w:ascii="Arial" w:hAnsi="Arial" w:cs="Arial"/>
          <w:sz w:val="24"/>
        </w:rPr>
        <w:t>Oficina de empresas prestadoras de telefonía celular: Categoría II</w:t>
      </w:r>
    </w:p>
    <w:p w:rsidR="00D17D58" w:rsidRDefault="00D17D58" w:rsidP="00D17D58">
      <w:pPr>
        <w:spacing w:after="0" w:line="360" w:lineRule="auto"/>
        <w:ind w:firstLine="720"/>
        <w:jc w:val="both"/>
        <w:rPr>
          <w:rFonts w:ascii="Arial" w:hAnsi="Arial" w:cs="Arial"/>
          <w:sz w:val="24"/>
        </w:rPr>
      </w:pPr>
      <w:r>
        <w:rPr>
          <w:rFonts w:ascii="Arial" w:hAnsi="Arial" w:cs="Arial"/>
          <w:sz w:val="24"/>
        </w:rPr>
        <w:t>Natatorio y Pileta: Categoría III</w:t>
      </w:r>
    </w:p>
    <w:p w:rsidR="00D17D58" w:rsidRDefault="00D17D58" w:rsidP="00D17D58">
      <w:pPr>
        <w:spacing w:after="0" w:line="360" w:lineRule="auto"/>
        <w:jc w:val="both"/>
        <w:rPr>
          <w:rFonts w:ascii="Arial" w:hAnsi="Arial" w:cs="Arial"/>
          <w:sz w:val="24"/>
        </w:rPr>
      </w:pPr>
      <w:r>
        <w:rPr>
          <w:rFonts w:ascii="Arial" w:hAnsi="Arial" w:cs="Arial"/>
          <w:sz w:val="24"/>
        </w:rPr>
        <w:tab/>
        <w:t>Residencia para la Tercera Edad/Geriátrico: Categoría III</w:t>
      </w:r>
    </w:p>
    <w:p w:rsidR="00D17D58" w:rsidRPr="008C6180" w:rsidRDefault="00D17D58" w:rsidP="00D17D58">
      <w:pPr>
        <w:pStyle w:val="Prrafodelista"/>
        <w:numPr>
          <w:ilvl w:val="0"/>
          <w:numId w:val="6"/>
        </w:numPr>
        <w:spacing w:after="0" w:line="360" w:lineRule="auto"/>
        <w:jc w:val="both"/>
        <w:rPr>
          <w:rFonts w:ascii="Arial" w:hAnsi="Arial" w:cs="Arial"/>
          <w:sz w:val="24"/>
        </w:rPr>
      </w:pPr>
      <w:r w:rsidRPr="008C6180">
        <w:rPr>
          <w:rFonts w:ascii="Arial" w:hAnsi="Arial" w:cs="Arial"/>
          <w:sz w:val="24"/>
        </w:rPr>
        <w:t>Abonarán un monto fijo anual:</w:t>
      </w:r>
    </w:p>
    <w:p w:rsidR="00D17D58" w:rsidRDefault="00D17D58" w:rsidP="00D17D58">
      <w:pPr>
        <w:spacing w:after="0" w:line="360" w:lineRule="auto"/>
        <w:jc w:val="both"/>
        <w:rPr>
          <w:rFonts w:ascii="Arial" w:hAnsi="Arial" w:cs="Arial"/>
          <w:sz w:val="24"/>
        </w:rPr>
      </w:pPr>
      <w:r>
        <w:rPr>
          <w:rFonts w:ascii="Arial" w:hAnsi="Arial" w:cs="Arial"/>
          <w:sz w:val="24"/>
        </w:rPr>
        <w:t>Estaciones de servicio: 20000</w:t>
      </w:r>
    </w:p>
    <w:p w:rsidR="00D17D58" w:rsidRDefault="00D17D58" w:rsidP="00D17D58">
      <w:pPr>
        <w:spacing w:after="0" w:line="360" w:lineRule="auto"/>
        <w:jc w:val="both"/>
        <w:rPr>
          <w:rFonts w:ascii="Arial" w:hAnsi="Arial" w:cs="Arial"/>
          <w:sz w:val="24"/>
        </w:rPr>
      </w:pPr>
      <w:r>
        <w:rPr>
          <w:rFonts w:ascii="Arial" w:hAnsi="Arial" w:cs="Arial"/>
          <w:sz w:val="24"/>
        </w:rPr>
        <w:t>Depósito y despacho de Combustible: 2000</w:t>
      </w:r>
    </w:p>
    <w:p w:rsidR="00D17D58" w:rsidRDefault="00D17D58" w:rsidP="00D17D58">
      <w:pPr>
        <w:spacing w:after="0" w:line="360" w:lineRule="auto"/>
        <w:jc w:val="both"/>
        <w:rPr>
          <w:rFonts w:ascii="Arial" w:hAnsi="Arial" w:cs="Arial"/>
          <w:sz w:val="24"/>
        </w:rPr>
      </w:pPr>
      <w:r>
        <w:rPr>
          <w:rFonts w:ascii="Arial" w:hAnsi="Arial" w:cs="Arial"/>
          <w:sz w:val="24"/>
        </w:rPr>
        <w:lastRenderedPageBreak/>
        <w:t>Bancos Módulos: 50000</w:t>
      </w:r>
    </w:p>
    <w:p w:rsidR="00D17D58" w:rsidRDefault="00D17D58" w:rsidP="00D17D58">
      <w:pPr>
        <w:spacing w:after="0" w:line="360" w:lineRule="auto"/>
        <w:jc w:val="both"/>
        <w:rPr>
          <w:rFonts w:ascii="Arial" w:hAnsi="Arial" w:cs="Arial"/>
          <w:sz w:val="24"/>
        </w:rPr>
      </w:pPr>
      <w:r>
        <w:rPr>
          <w:rFonts w:ascii="Arial" w:hAnsi="Arial" w:cs="Arial"/>
          <w:sz w:val="24"/>
        </w:rPr>
        <w:t>Casinos Módulos: 70000</w:t>
      </w:r>
    </w:p>
    <w:p w:rsidR="00D17D58" w:rsidRDefault="00D17D58" w:rsidP="00D17D58">
      <w:pPr>
        <w:spacing w:after="0" w:line="360" w:lineRule="auto"/>
        <w:jc w:val="both"/>
        <w:rPr>
          <w:rFonts w:ascii="Arial" w:hAnsi="Arial" w:cs="Arial"/>
          <w:sz w:val="24"/>
        </w:rPr>
      </w:pPr>
      <w:r>
        <w:rPr>
          <w:rFonts w:ascii="Arial" w:hAnsi="Arial" w:cs="Arial"/>
          <w:sz w:val="24"/>
        </w:rPr>
        <w:t>Casinos Electrónicos Módulos: 49600</w:t>
      </w:r>
    </w:p>
    <w:p w:rsidR="00D17D58" w:rsidRDefault="00D17D58" w:rsidP="00D17D58">
      <w:pPr>
        <w:spacing w:after="0" w:line="360" w:lineRule="auto"/>
        <w:jc w:val="both"/>
        <w:rPr>
          <w:rFonts w:ascii="Arial" w:hAnsi="Arial" w:cs="Arial"/>
          <w:sz w:val="24"/>
        </w:rPr>
      </w:pPr>
      <w:r>
        <w:rPr>
          <w:rFonts w:ascii="Arial" w:hAnsi="Arial" w:cs="Arial"/>
          <w:sz w:val="24"/>
        </w:rPr>
        <w:t>Financieras Módulos: 9800</w:t>
      </w:r>
    </w:p>
    <w:p w:rsidR="00D17D58" w:rsidRDefault="00D17D58" w:rsidP="00D17D58">
      <w:pPr>
        <w:spacing w:after="0" w:line="360" w:lineRule="auto"/>
        <w:jc w:val="both"/>
        <w:rPr>
          <w:rFonts w:ascii="Arial" w:hAnsi="Arial" w:cs="Arial"/>
          <w:sz w:val="24"/>
        </w:rPr>
      </w:pPr>
      <w:r>
        <w:rPr>
          <w:rFonts w:ascii="Arial" w:hAnsi="Arial" w:cs="Arial"/>
          <w:sz w:val="24"/>
        </w:rPr>
        <w:t>Entidades de crédito y Entidades de crédito para consumo Módulos: 8000</w:t>
      </w:r>
    </w:p>
    <w:p w:rsidR="00D17D58" w:rsidRDefault="00D17D58" w:rsidP="00D17D58">
      <w:pPr>
        <w:spacing w:after="0" w:line="360" w:lineRule="auto"/>
        <w:jc w:val="both"/>
        <w:rPr>
          <w:rFonts w:ascii="Arial" w:hAnsi="Arial" w:cs="Arial"/>
          <w:sz w:val="24"/>
        </w:rPr>
      </w:pPr>
      <w:r>
        <w:rPr>
          <w:rFonts w:ascii="Arial" w:hAnsi="Arial" w:cs="Arial"/>
          <w:sz w:val="24"/>
        </w:rPr>
        <w:t>A.R.T o similares dentro de Bancos Entidades Financieras Módulos: 5000</w:t>
      </w:r>
    </w:p>
    <w:p w:rsidR="00D17D58" w:rsidRDefault="00D17D58" w:rsidP="00D17D58">
      <w:pPr>
        <w:spacing w:after="0" w:line="360" w:lineRule="auto"/>
        <w:jc w:val="both"/>
        <w:rPr>
          <w:rFonts w:ascii="Arial" w:hAnsi="Arial" w:cs="Arial"/>
          <w:sz w:val="24"/>
        </w:rPr>
      </w:pPr>
      <w:r>
        <w:rPr>
          <w:rFonts w:ascii="Arial" w:hAnsi="Arial" w:cs="Arial"/>
          <w:sz w:val="24"/>
        </w:rPr>
        <w:t>Cajero Automático C/U Módulos: 2000. Los cajeros que se ubiquen fuera de las instalaciones de sedes y/o sucursales, quedan exentos del pago del presente gravamen.</w:t>
      </w:r>
    </w:p>
    <w:p w:rsidR="00D17D58" w:rsidRDefault="00D17D58" w:rsidP="00D17D58">
      <w:pPr>
        <w:spacing w:after="0" w:line="360" w:lineRule="auto"/>
        <w:jc w:val="both"/>
        <w:rPr>
          <w:rFonts w:ascii="Arial" w:hAnsi="Arial" w:cs="Arial"/>
          <w:sz w:val="24"/>
        </w:rPr>
      </w:pPr>
      <w:r>
        <w:rPr>
          <w:rFonts w:ascii="Arial" w:hAnsi="Arial" w:cs="Arial"/>
          <w:sz w:val="24"/>
        </w:rPr>
        <w:t>Empresa prestadora de servicios de cobranza para terceros:</w:t>
      </w:r>
    </w:p>
    <w:p w:rsidR="00D17D58" w:rsidRDefault="00D17D58" w:rsidP="00D17D58">
      <w:pPr>
        <w:spacing w:after="0" w:line="360" w:lineRule="auto"/>
        <w:jc w:val="both"/>
        <w:rPr>
          <w:rFonts w:ascii="Arial" w:hAnsi="Arial" w:cs="Arial"/>
          <w:sz w:val="24"/>
        </w:rPr>
      </w:pPr>
      <w:r>
        <w:rPr>
          <w:rFonts w:ascii="Arial" w:hAnsi="Arial" w:cs="Arial"/>
          <w:sz w:val="24"/>
        </w:rPr>
        <w:t>Por caja Módulos: 2000</w:t>
      </w:r>
    </w:p>
    <w:p w:rsidR="00D17D58" w:rsidRDefault="00D17D58" w:rsidP="00D17D58">
      <w:pPr>
        <w:spacing w:after="0" w:line="360" w:lineRule="auto"/>
        <w:jc w:val="both"/>
        <w:rPr>
          <w:rFonts w:ascii="Arial" w:hAnsi="Arial" w:cs="Arial"/>
          <w:sz w:val="24"/>
        </w:rPr>
      </w:pPr>
      <w:r>
        <w:rPr>
          <w:rFonts w:ascii="Arial" w:hAnsi="Arial" w:cs="Arial"/>
          <w:sz w:val="24"/>
        </w:rPr>
        <w:t>Por caja instalada en supermercados y/o hipermercados, afectada al cobro Módulos: 1000</w:t>
      </w:r>
    </w:p>
    <w:p w:rsidR="00D17D58" w:rsidRDefault="00D17D58" w:rsidP="00D17D58">
      <w:pPr>
        <w:spacing w:after="0" w:line="360" w:lineRule="auto"/>
        <w:jc w:val="both"/>
        <w:rPr>
          <w:rFonts w:ascii="Arial" w:hAnsi="Arial" w:cs="Arial"/>
          <w:sz w:val="24"/>
        </w:rPr>
      </w:pPr>
      <w:r>
        <w:rPr>
          <w:rFonts w:ascii="Arial" w:hAnsi="Arial" w:cs="Arial"/>
          <w:sz w:val="24"/>
        </w:rPr>
        <w:t>Industrias de productos de la pesca según superficie de construcción por establecimiento:</w:t>
      </w:r>
    </w:p>
    <w:p w:rsidR="00D17D58" w:rsidRDefault="00D17D58" w:rsidP="00D17D58">
      <w:pPr>
        <w:spacing w:after="0" w:line="360" w:lineRule="auto"/>
        <w:jc w:val="both"/>
        <w:rPr>
          <w:rFonts w:ascii="Arial" w:hAnsi="Arial" w:cs="Arial"/>
          <w:sz w:val="24"/>
        </w:rPr>
      </w:pPr>
      <w:r>
        <w:rPr>
          <w:rFonts w:ascii="Arial" w:hAnsi="Arial" w:cs="Arial"/>
          <w:sz w:val="24"/>
        </w:rPr>
        <w:t>Establecimientos hasta 4.000 m2                       12 Módulos por m2</w:t>
      </w:r>
    </w:p>
    <w:p w:rsidR="00D17D58" w:rsidRDefault="00D17D58" w:rsidP="00D17D58">
      <w:pPr>
        <w:spacing w:after="0" w:line="360" w:lineRule="auto"/>
        <w:jc w:val="both"/>
        <w:rPr>
          <w:rFonts w:ascii="Arial" w:hAnsi="Arial" w:cs="Arial"/>
          <w:sz w:val="24"/>
        </w:rPr>
      </w:pPr>
      <w:r>
        <w:rPr>
          <w:rFonts w:ascii="Arial" w:hAnsi="Arial" w:cs="Arial"/>
          <w:sz w:val="24"/>
        </w:rPr>
        <w:t>Establecimientos entre 4001 y 5000 m2             10 Módulos por m2</w:t>
      </w:r>
    </w:p>
    <w:p w:rsidR="00D17D58" w:rsidRPr="008C6180" w:rsidRDefault="00D17D58" w:rsidP="00D17D58">
      <w:pPr>
        <w:spacing w:after="0" w:line="360" w:lineRule="auto"/>
        <w:jc w:val="both"/>
        <w:rPr>
          <w:rFonts w:ascii="Arial" w:hAnsi="Arial" w:cs="Arial"/>
          <w:sz w:val="24"/>
        </w:rPr>
      </w:pPr>
      <w:r>
        <w:rPr>
          <w:rFonts w:ascii="Arial" w:hAnsi="Arial" w:cs="Arial"/>
          <w:sz w:val="24"/>
        </w:rPr>
        <w:t>Establecimientos con más de 5000 m2              8 Módulos por m2</w:t>
      </w:r>
    </w:p>
    <w:p w:rsidR="00D17D58" w:rsidRDefault="00D17D58" w:rsidP="00D17D58">
      <w:pPr>
        <w:spacing w:after="0" w:line="360" w:lineRule="auto"/>
        <w:jc w:val="both"/>
        <w:rPr>
          <w:rFonts w:ascii="Arial" w:eastAsia="Arial" w:hAnsi="Arial" w:cs="Arial"/>
          <w:sz w:val="24"/>
          <w:szCs w:val="24"/>
        </w:rPr>
      </w:pPr>
      <w:r w:rsidRPr="0095109F">
        <w:rPr>
          <w:rFonts w:ascii="Arial" w:eastAsia="Arial" w:hAnsi="Arial" w:cs="Arial"/>
          <w:sz w:val="24"/>
          <w:szCs w:val="24"/>
        </w:rPr>
        <w:t>En todos los casos enumerados, las Tasas establecidas son anuales, sin perjuicio de la reglamentación que el Poder Ejecutivo dictare en cuanto a la forma, condiciones y plazos de pago. La forma de pago, en principio, es de Doce (12) cuotas mensuales, consecutivas y proporcionales, consideradas a cuenta de la obligación anual del presente tributo y sin perjuicio de que los mismos no hayan realizado actividad en algún período del año o producido ingresos en sus establecimientos.</w:t>
      </w:r>
    </w:p>
    <w:p w:rsidR="00D17D58" w:rsidRDefault="00D17D58" w:rsidP="00D17D58">
      <w:pPr>
        <w:spacing w:after="0" w:line="360" w:lineRule="auto"/>
        <w:jc w:val="both"/>
        <w:rPr>
          <w:rFonts w:ascii="Arial" w:eastAsia="Arial" w:hAnsi="Arial" w:cs="Arial"/>
          <w:sz w:val="24"/>
          <w:szCs w:val="24"/>
        </w:rPr>
      </w:pPr>
      <w:r w:rsidRPr="0095109F">
        <w:rPr>
          <w:rFonts w:ascii="Arial" w:eastAsia="Arial" w:hAnsi="Arial" w:cs="Arial"/>
          <w:sz w:val="24"/>
          <w:szCs w:val="24"/>
        </w:rPr>
        <w:t>En este sentido, el tributo se abonará mensualmente aplicando la alícuota que corresponda a la facturación del mes respectivo y se ingresará, cuando corresponda, junto a la liquidación del Impuesto sobre los Ingresos Brutos.</w:t>
      </w:r>
    </w:p>
    <w:p w:rsidR="00D17D58" w:rsidRPr="00EC4DC5" w:rsidRDefault="00D17D58" w:rsidP="00D17D58">
      <w:pPr>
        <w:spacing w:after="0" w:line="360" w:lineRule="auto"/>
        <w:jc w:val="both"/>
        <w:rPr>
          <w:rFonts w:ascii="Arial" w:hAnsi="Arial" w:cs="Arial"/>
          <w:sz w:val="24"/>
        </w:rPr>
      </w:pPr>
      <w:r>
        <w:rPr>
          <w:rFonts w:ascii="Arial" w:hAnsi="Arial" w:cs="Arial"/>
          <w:sz w:val="24"/>
        </w:rPr>
        <w:t>Fíjese para el pago de dicha obligación los días Veinte (20) del mes siguiente o hábil posterior.</w:t>
      </w:r>
    </w:p>
    <w:p w:rsidR="00D17D58" w:rsidRDefault="00D17D58" w:rsidP="00D17D58">
      <w:pPr>
        <w:spacing w:after="0" w:line="360" w:lineRule="auto"/>
        <w:jc w:val="both"/>
        <w:rPr>
          <w:rFonts w:ascii="Arial" w:hAnsi="Arial" w:cs="Arial"/>
          <w:sz w:val="24"/>
        </w:rPr>
      </w:pPr>
      <w:r w:rsidRPr="00E42F97">
        <w:rPr>
          <w:rFonts w:ascii="Arial" w:hAnsi="Arial" w:cs="Arial"/>
          <w:sz w:val="24"/>
        </w:rPr>
        <w:lastRenderedPageBreak/>
        <w:t>El pago efectuado dentro del plazo establecido contará con una bonificación del Cincuenta por Ciento (50%) sobre el monto dete</w:t>
      </w:r>
      <w:r>
        <w:rPr>
          <w:rFonts w:ascii="Arial" w:hAnsi="Arial" w:cs="Arial"/>
          <w:sz w:val="24"/>
        </w:rPr>
        <w:t>rminado en el presente concepto, incluidos sobre aquellos que abonen el monto mínimo.</w:t>
      </w:r>
      <w:r w:rsidRPr="00E42F97">
        <w:rPr>
          <w:rFonts w:ascii="Arial" w:hAnsi="Arial" w:cs="Arial"/>
          <w:sz w:val="24"/>
        </w:rPr>
        <w:t xml:space="preserve"> Dicho descuento no será aplicable a los contribuyentes comprendidos en el Inciso c) ni a aquellos sujetos al Convenio Multilateral. Asimismo, este beneficio no será acumulable con otros incentivos vigentes y solo podrá aplicarse al pago correspondiente a cada período mensual</w:t>
      </w:r>
      <w:r>
        <w:rPr>
          <w:rFonts w:ascii="Arial" w:hAnsi="Arial" w:cs="Arial"/>
          <w:sz w:val="24"/>
        </w:rPr>
        <w:t>.</w:t>
      </w:r>
    </w:p>
    <w:p w:rsidR="00D17D58" w:rsidRPr="00001B77" w:rsidRDefault="00D17D58" w:rsidP="00D17D58">
      <w:pPr>
        <w:spacing w:after="0" w:line="360" w:lineRule="auto"/>
        <w:jc w:val="both"/>
        <w:rPr>
          <w:rFonts w:ascii="Arial" w:eastAsia="Arial" w:hAnsi="Arial" w:cs="Arial"/>
          <w:sz w:val="24"/>
          <w:szCs w:val="24"/>
        </w:rPr>
      </w:pPr>
      <w:r>
        <w:rPr>
          <w:rFonts w:ascii="Arial" w:eastAsia="Arial" w:hAnsi="Arial" w:cs="Arial"/>
          <w:sz w:val="24"/>
          <w:szCs w:val="24"/>
        </w:rPr>
        <w:t>Exceptúese de las Tasas establecidas en el presente Artículo a los Servicios de alojamiento en hoteles, hosterías y residencias similares, excepto por hora, que no incluyen servicio de restaurante al público, dispuesto en el Código 551023 - Anexo VII de la Ordenanza N° 9086 Texto Ordenado.</w:t>
      </w:r>
    </w:p>
    <w:p w:rsidR="00D17D58" w:rsidRDefault="00D17D58" w:rsidP="00D17D58">
      <w:pPr>
        <w:spacing w:after="0" w:line="360" w:lineRule="auto"/>
        <w:jc w:val="both"/>
        <w:rPr>
          <w:rFonts w:ascii="Arial" w:hAnsi="Arial" w:cs="Arial"/>
          <w:sz w:val="24"/>
        </w:rPr>
      </w:pPr>
      <w:r>
        <w:rPr>
          <w:rFonts w:ascii="Arial" w:hAnsi="Arial" w:cs="Arial"/>
          <w:b/>
          <w:sz w:val="24"/>
          <w:u w:val="single"/>
        </w:rPr>
        <w:t>SANCIONES:</w:t>
      </w:r>
    </w:p>
    <w:p w:rsidR="00D17D58" w:rsidRDefault="00D17D58" w:rsidP="00D17D58">
      <w:pPr>
        <w:spacing w:after="0" w:line="360" w:lineRule="auto"/>
        <w:jc w:val="both"/>
        <w:rPr>
          <w:rFonts w:ascii="Arial" w:hAnsi="Arial" w:cs="Arial"/>
          <w:sz w:val="24"/>
        </w:rPr>
      </w:pPr>
      <w:r>
        <w:rPr>
          <w:rFonts w:ascii="Arial" w:hAnsi="Arial" w:cs="Arial"/>
          <w:sz w:val="24"/>
        </w:rPr>
        <w:t>La falta de pago de Dos (2) cuotas mensuales y consecutivas de la Tasa por Inspección de Seguridad e Higiene, habilitará a este Municipio a aplicar la siguiente escala de multas:</w:t>
      </w:r>
    </w:p>
    <w:p w:rsidR="00D17D58" w:rsidRDefault="00D17D58" w:rsidP="00D17D58">
      <w:pPr>
        <w:spacing w:after="0" w:line="360" w:lineRule="auto"/>
        <w:jc w:val="both"/>
        <w:rPr>
          <w:rFonts w:ascii="Arial" w:hAnsi="Arial" w:cs="Arial"/>
          <w:sz w:val="24"/>
        </w:rPr>
      </w:pPr>
      <w:r>
        <w:rPr>
          <w:rFonts w:ascii="Arial" w:hAnsi="Arial" w:cs="Arial"/>
          <w:sz w:val="24"/>
        </w:rPr>
        <w:t>Primera falta: Una multa del 50% de la Tasa evadida, omitida o dejada de pagar con un mínimo de Módulos: 100, más los anticipos omitidos.</w:t>
      </w:r>
    </w:p>
    <w:p w:rsidR="00D17D58" w:rsidRDefault="00D17D58" w:rsidP="00D17D58">
      <w:pPr>
        <w:spacing w:after="0" w:line="360" w:lineRule="auto"/>
        <w:jc w:val="both"/>
        <w:rPr>
          <w:rFonts w:ascii="Arial" w:hAnsi="Arial" w:cs="Arial"/>
          <w:sz w:val="24"/>
        </w:rPr>
      </w:pPr>
      <w:r>
        <w:rPr>
          <w:rFonts w:ascii="Arial" w:hAnsi="Arial" w:cs="Arial"/>
          <w:sz w:val="24"/>
        </w:rPr>
        <w:t>Segunda falta: Una multa del 100% de la Tasa evadida, omitida o dejada de pagar, con un mínimo de Módulos: 140, más los anticipos omitidos y la clausura del local comercial por Cuarenta y Ocho (48) horas.</w:t>
      </w:r>
    </w:p>
    <w:p w:rsidR="00D17D58" w:rsidRDefault="00D17D58" w:rsidP="00D17D58">
      <w:pPr>
        <w:spacing w:after="0" w:line="360" w:lineRule="auto"/>
        <w:jc w:val="both"/>
        <w:rPr>
          <w:rFonts w:ascii="Arial" w:hAnsi="Arial" w:cs="Arial"/>
          <w:sz w:val="24"/>
        </w:rPr>
      </w:pPr>
      <w:r>
        <w:rPr>
          <w:rFonts w:ascii="Arial" w:hAnsi="Arial" w:cs="Arial"/>
          <w:sz w:val="24"/>
        </w:rPr>
        <w:t>Tercera falta una multa del 200% de la Tasa evadida, omitida o dejada de pagar, con mínimo de Módulos: 270, más los anticipos omitidos y clausura definitiva del local. Ante la aplicación de la segunda y tercera falta cometidas la clausura será de aplicación inmediata.</w:t>
      </w:r>
    </w:p>
    <w:p w:rsidR="00D860F1" w:rsidRPr="00CD5768" w:rsidRDefault="00D17D58" w:rsidP="00D17D58">
      <w:pPr>
        <w:spacing w:after="0" w:line="360" w:lineRule="auto"/>
        <w:jc w:val="both"/>
        <w:rPr>
          <w:rFonts w:ascii="Arial" w:hAnsi="Arial" w:cs="Arial"/>
          <w:sz w:val="24"/>
        </w:rPr>
      </w:pPr>
      <w:r>
        <w:rPr>
          <w:rFonts w:ascii="Arial" w:eastAsia="Arial" w:hAnsi="Arial" w:cs="Arial"/>
          <w:sz w:val="24"/>
          <w:szCs w:val="24"/>
        </w:rPr>
        <w:t>Autorícese a la Secretaría de Hacienda o a quien en su futuro la reemplace, a otorgar descuentos sobre los recargos emergentes por deudas en las Obligaciones Tributarias de los contribuyentes, por la cancelación total de deuda vencida de ejercicios anteriores.-”</w:t>
      </w:r>
      <w:bookmarkStart w:id="0" w:name="_GoBack"/>
      <w:bookmarkEnd w:id="0"/>
    </w:p>
    <w:p w:rsidR="00BB5C35" w:rsidRDefault="00BB5C35" w:rsidP="00BB5C35">
      <w:pPr>
        <w:pStyle w:val="Normal1"/>
        <w:spacing w:line="360" w:lineRule="auto"/>
        <w:jc w:val="center"/>
        <w:rPr>
          <w:b/>
          <w:sz w:val="24"/>
          <w:szCs w:val="24"/>
          <w:u w:val="single"/>
        </w:rPr>
      </w:pPr>
      <w:r>
        <w:rPr>
          <w:b/>
          <w:sz w:val="24"/>
          <w:szCs w:val="24"/>
          <w:u w:val="single"/>
        </w:rPr>
        <w:t>CAPÍTULO IX</w:t>
      </w:r>
    </w:p>
    <w:p w:rsidR="00BB5C35" w:rsidRDefault="00BB5C35" w:rsidP="00BB5C35">
      <w:pPr>
        <w:pStyle w:val="Normal1"/>
        <w:spacing w:line="360" w:lineRule="auto"/>
        <w:jc w:val="center"/>
        <w:rPr>
          <w:b/>
          <w:sz w:val="24"/>
          <w:szCs w:val="24"/>
          <w:u w:val="single"/>
        </w:rPr>
      </w:pPr>
      <w:r>
        <w:rPr>
          <w:b/>
          <w:sz w:val="24"/>
          <w:szCs w:val="24"/>
          <w:u w:val="single"/>
        </w:rPr>
        <w:lastRenderedPageBreak/>
        <w:t>CONTRIBUCIONES QUE INCIDEN SOBRE LAS DIVERSIONES Y LOS ESPECTÁCULOS PÚBLICOS</w:t>
      </w:r>
    </w:p>
    <w:p w:rsidR="00BB5C35" w:rsidRDefault="00BB5C35" w:rsidP="00BB5C35">
      <w:pPr>
        <w:pStyle w:val="Normal1"/>
        <w:spacing w:line="360" w:lineRule="auto"/>
        <w:jc w:val="both"/>
        <w:rPr>
          <w:sz w:val="24"/>
          <w:szCs w:val="24"/>
        </w:rPr>
      </w:pPr>
      <w:r>
        <w:rPr>
          <w:b/>
          <w:sz w:val="24"/>
          <w:szCs w:val="24"/>
          <w:u w:val="single"/>
        </w:rPr>
        <w:t>Artículo 20.-</w:t>
      </w:r>
      <w:r>
        <w:rPr>
          <w:color w:val="FF0000"/>
          <w:sz w:val="24"/>
          <w:szCs w:val="24"/>
        </w:rPr>
        <w:t xml:space="preserve"> </w:t>
      </w:r>
      <w:r>
        <w:rPr>
          <w:sz w:val="24"/>
          <w:szCs w:val="24"/>
        </w:rPr>
        <w:t>Fíjese la contribución que deberán abonar por día los</w:t>
      </w:r>
      <w:r>
        <w:rPr>
          <w:sz w:val="24"/>
          <w:szCs w:val="24"/>
        </w:rPr>
        <w:br/>
        <w:t xml:space="preserve">                            organizadores de reuniones danzantes, festivales, agasajos, deportivos y similares con venta de entradas o cobro de ingreso, al momento de sacar la autorización respectiva:</w:t>
      </w:r>
    </w:p>
    <w:p w:rsidR="00BB5C35" w:rsidRDefault="00BB5C35" w:rsidP="00BB5C35">
      <w:pPr>
        <w:pStyle w:val="Normal1"/>
        <w:spacing w:line="360" w:lineRule="auto"/>
        <w:rPr>
          <w:sz w:val="24"/>
          <w:szCs w:val="24"/>
        </w:rPr>
      </w:pPr>
      <w:r>
        <w:rPr>
          <w:sz w:val="24"/>
          <w:szCs w:val="24"/>
        </w:rPr>
        <w:t xml:space="preserve">- Hasta 100 personas                 </w:t>
      </w:r>
      <w:r>
        <w:rPr>
          <w:sz w:val="24"/>
          <w:szCs w:val="24"/>
        </w:rPr>
        <w:tab/>
        <w:t>32 Módulos</w:t>
      </w:r>
    </w:p>
    <w:p w:rsidR="00BB5C35" w:rsidRDefault="00BB5C35" w:rsidP="00BB5C35">
      <w:pPr>
        <w:pStyle w:val="Normal1"/>
        <w:spacing w:line="360" w:lineRule="auto"/>
        <w:rPr>
          <w:sz w:val="24"/>
          <w:szCs w:val="24"/>
        </w:rPr>
      </w:pPr>
      <w:r>
        <w:rPr>
          <w:sz w:val="24"/>
          <w:szCs w:val="24"/>
        </w:rPr>
        <w:t xml:space="preserve">- De 101 a 500 personas            </w:t>
      </w:r>
      <w:r>
        <w:rPr>
          <w:sz w:val="24"/>
          <w:szCs w:val="24"/>
        </w:rPr>
        <w:tab/>
        <w:t>120 Módulos</w:t>
      </w:r>
    </w:p>
    <w:p w:rsidR="00BB5C35" w:rsidRDefault="00BB5C35" w:rsidP="00BB5C35">
      <w:pPr>
        <w:pStyle w:val="Normal1"/>
        <w:spacing w:line="360" w:lineRule="auto"/>
        <w:rPr>
          <w:sz w:val="24"/>
          <w:szCs w:val="24"/>
        </w:rPr>
      </w:pPr>
      <w:r>
        <w:rPr>
          <w:sz w:val="24"/>
          <w:szCs w:val="24"/>
        </w:rPr>
        <w:t xml:space="preserve">- De 501 hasta 1000 personas   </w:t>
      </w:r>
      <w:r>
        <w:rPr>
          <w:sz w:val="24"/>
          <w:szCs w:val="24"/>
        </w:rPr>
        <w:tab/>
        <w:t>240 Módulos</w:t>
      </w:r>
    </w:p>
    <w:p w:rsidR="00BB5C35" w:rsidRDefault="00BB5C35" w:rsidP="00BB5C35">
      <w:pPr>
        <w:pStyle w:val="Normal1"/>
        <w:spacing w:line="360" w:lineRule="auto"/>
        <w:rPr>
          <w:sz w:val="24"/>
          <w:szCs w:val="24"/>
        </w:rPr>
      </w:pPr>
      <w:r>
        <w:rPr>
          <w:sz w:val="24"/>
          <w:szCs w:val="24"/>
        </w:rPr>
        <w:t xml:space="preserve">- Más de 1000 personas             </w:t>
      </w:r>
      <w:r>
        <w:rPr>
          <w:sz w:val="24"/>
          <w:szCs w:val="24"/>
        </w:rPr>
        <w:tab/>
        <w:t>360  Módulos</w:t>
      </w:r>
    </w:p>
    <w:p w:rsidR="00BB5C35" w:rsidRDefault="00BB5C35" w:rsidP="00BB5C35">
      <w:pPr>
        <w:pStyle w:val="Normal1"/>
        <w:spacing w:line="360" w:lineRule="auto"/>
        <w:jc w:val="both"/>
        <w:rPr>
          <w:sz w:val="24"/>
          <w:szCs w:val="24"/>
        </w:rPr>
      </w:pPr>
      <w:r>
        <w:rPr>
          <w:sz w:val="24"/>
          <w:szCs w:val="24"/>
        </w:rPr>
        <w:t>a) En aquellos casos donde la percepción de retribuciones no se realice en forma de entradas los responsables u organizadores abonarán una contribución en Módulos de: 24.-</w:t>
      </w:r>
    </w:p>
    <w:p w:rsidR="00BB5C35" w:rsidRDefault="00BB5C35" w:rsidP="00BB5C35">
      <w:pPr>
        <w:pStyle w:val="Normal1"/>
        <w:spacing w:line="360" w:lineRule="auto"/>
        <w:jc w:val="both"/>
        <w:rPr>
          <w:sz w:val="24"/>
          <w:szCs w:val="24"/>
        </w:rPr>
      </w:pPr>
      <w:r>
        <w:rPr>
          <w:sz w:val="24"/>
          <w:szCs w:val="24"/>
        </w:rPr>
        <w:t>b) Cuando se realicen reuniones sociales de carácter público y privado de uso público, previa solicitud del permiso, se abonará la cantidad de Módulos: 16.-</w:t>
      </w:r>
    </w:p>
    <w:p w:rsidR="00BB5C35" w:rsidRDefault="00BB5C35" w:rsidP="00BB5C35">
      <w:pPr>
        <w:pStyle w:val="Normal1"/>
        <w:spacing w:line="360" w:lineRule="auto"/>
        <w:jc w:val="both"/>
        <w:rPr>
          <w:sz w:val="24"/>
          <w:szCs w:val="24"/>
        </w:rPr>
      </w:pPr>
      <w:r>
        <w:rPr>
          <w:sz w:val="24"/>
          <w:szCs w:val="24"/>
        </w:rPr>
        <w:t>c) Cuando se incluyan espectáculos públicos (conjuntos musicales, variedades) Módulos: 40.-</w:t>
      </w:r>
    </w:p>
    <w:p w:rsidR="00BB5C35" w:rsidRDefault="00BB5C35" w:rsidP="00BB5C35">
      <w:pPr>
        <w:pStyle w:val="Normal1"/>
        <w:spacing w:line="360" w:lineRule="auto"/>
        <w:jc w:val="both"/>
        <w:rPr>
          <w:sz w:val="24"/>
          <w:szCs w:val="24"/>
        </w:rPr>
      </w:pPr>
      <w:r>
        <w:rPr>
          <w:sz w:val="24"/>
          <w:szCs w:val="24"/>
        </w:rPr>
        <w:t>d) Los espectáculos con difusión de música y/o variedades desarrolladas en locales habilitados para tal fin y que tengan acceso al público se cobrará la cantidad de Módulos: 24  mensuales y 240 los autorizados en forma anual.-</w:t>
      </w:r>
    </w:p>
    <w:p w:rsidR="00BB5C35" w:rsidRDefault="00BB5C35" w:rsidP="00BB5C35">
      <w:pPr>
        <w:pStyle w:val="Normal1"/>
        <w:spacing w:line="360" w:lineRule="auto"/>
        <w:jc w:val="both"/>
        <w:rPr>
          <w:sz w:val="24"/>
          <w:szCs w:val="24"/>
        </w:rPr>
      </w:pPr>
      <w:r>
        <w:rPr>
          <w:sz w:val="24"/>
          <w:szCs w:val="24"/>
        </w:rPr>
        <w:t>e) Cuando los eventos mencionados fueran organizados por Cooperadoras de Entidades de Bien Público y Asociaciones Vecinales quedarán exentos.</w:t>
      </w:r>
    </w:p>
    <w:p w:rsidR="00BB5C35" w:rsidRDefault="00BB5C35" w:rsidP="00BB5C35">
      <w:pPr>
        <w:pStyle w:val="Normal1"/>
        <w:spacing w:line="360" w:lineRule="auto"/>
        <w:jc w:val="both"/>
        <w:rPr>
          <w:sz w:val="24"/>
          <w:szCs w:val="24"/>
        </w:rPr>
      </w:pPr>
      <w:r>
        <w:rPr>
          <w:sz w:val="24"/>
          <w:szCs w:val="24"/>
        </w:rPr>
        <w:t>Es obligación de los organizadores de los espectáculos públicos, rifas o contribuciones hacer sellar previamente en la Municipalidad las entradas o boletas las que deberán ser numeradas correlativamente.</w:t>
      </w:r>
    </w:p>
    <w:p w:rsidR="00BB5C35" w:rsidRDefault="00BB5C35" w:rsidP="00BB5C35">
      <w:pPr>
        <w:pStyle w:val="Normal1"/>
        <w:spacing w:line="360" w:lineRule="auto"/>
        <w:jc w:val="both"/>
        <w:rPr>
          <w:sz w:val="24"/>
          <w:szCs w:val="24"/>
        </w:rPr>
      </w:pPr>
      <w:r>
        <w:rPr>
          <w:sz w:val="24"/>
          <w:szCs w:val="24"/>
        </w:rPr>
        <w:t>La comprobación de espectáculos públicos, sin haber realizado el pago o haber cumplido con la obligación que le correspondiere, habilitará a este Municipio a aplicar la siguiente escala de multas:</w:t>
      </w:r>
    </w:p>
    <w:p w:rsidR="00BB5C35" w:rsidRDefault="00BB5C35" w:rsidP="00BB5C35">
      <w:pPr>
        <w:pStyle w:val="Normal1"/>
        <w:spacing w:line="360" w:lineRule="auto"/>
        <w:jc w:val="both"/>
        <w:rPr>
          <w:sz w:val="24"/>
          <w:szCs w:val="24"/>
        </w:rPr>
      </w:pPr>
      <w:r>
        <w:rPr>
          <w:sz w:val="24"/>
          <w:szCs w:val="24"/>
        </w:rPr>
        <w:t>Primera falta………………..  80 Módulos, más la contribución omitida.</w:t>
      </w:r>
    </w:p>
    <w:p w:rsidR="00BB5C35" w:rsidRDefault="00BB5C35" w:rsidP="00BB5C35">
      <w:pPr>
        <w:pStyle w:val="Normal1"/>
        <w:spacing w:line="360" w:lineRule="auto"/>
        <w:jc w:val="both"/>
        <w:rPr>
          <w:sz w:val="24"/>
          <w:szCs w:val="24"/>
        </w:rPr>
      </w:pPr>
      <w:r>
        <w:rPr>
          <w:sz w:val="24"/>
          <w:szCs w:val="24"/>
        </w:rPr>
        <w:t>Segunda falta………………  160 Módulos, más la contribución omitida.</w:t>
      </w:r>
    </w:p>
    <w:p w:rsidR="00BB5C35" w:rsidRDefault="00BB5C35" w:rsidP="00BB5C35">
      <w:pPr>
        <w:pStyle w:val="Normal1"/>
        <w:spacing w:line="360" w:lineRule="auto"/>
        <w:jc w:val="both"/>
        <w:rPr>
          <w:sz w:val="24"/>
          <w:szCs w:val="24"/>
        </w:rPr>
      </w:pPr>
      <w:r>
        <w:rPr>
          <w:sz w:val="24"/>
          <w:szCs w:val="24"/>
        </w:rPr>
        <w:lastRenderedPageBreak/>
        <w:t>Tercera falta……………….. 240 Módulos, más la contribución omitida y clausura por Treinta (30) días del local.-”</w:t>
      </w:r>
    </w:p>
    <w:p w:rsidR="00BB5C35" w:rsidRDefault="00BB5C35" w:rsidP="00BB5C35">
      <w:pPr>
        <w:pStyle w:val="Normal1"/>
        <w:spacing w:line="360" w:lineRule="auto"/>
        <w:jc w:val="both"/>
        <w:rPr>
          <w:sz w:val="24"/>
          <w:szCs w:val="24"/>
        </w:rPr>
      </w:pPr>
      <w:r>
        <w:rPr>
          <w:b/>
          <w:sz w:val="24"/>
          <w:szCs w:val="24"/>
          <w:u w:val="single"/>
        </w:rPr>
        <w:t>Artículo 21.-</w:t>
      </w:r>
      <w:r>
        <w:rPr>
          <w:sz w:val="24"/>
          <w:szCs w:val="24"/>
        </w:rPr>
        <w:t xml:space="preserve"> Los Parques de Diversiones, Circos, Pistas de Karting y otras</w:t>
      </w:r>
      <w:r>
        <w:rPr>
          <w:sz w:val="24"/>
          <w:szCs w:val="24"/>
        </w:rPr>
        <w:br/>
        <w:t xml:space="preserve">                        atracciones análogas abonarán de la siguiente forma:</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Calesitas por mes                                                            32 Módulos                </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Parques de Diversiones por semana y por adelantado  120 Módulos</w:t>
      </w:r>
    </w:p>
    <w:p w:rsidR="00BB5C35" w:rsidRDefault="00BB5C35" w:rsidP="00BB5C35">
      <w:pPr>
        <w:pStyle w:val="Normal1"/>
        <w:spacing w:line="360" w:lineRule="auto"/>
        <w:ind w:left="136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Más un adicional por cada juego                           </w:t>
      </w:r>
      <w:r>
        <w:rPr>
          <w:sz w:val="24"/>
          <w:szCs w:val="24"/>
        </w:rPr>
        <w:tab/>
        <w:t>6 Módulos</w:t>
      </w:r>
    </w:p>
    <w:p w:rsidR="00BB5C35" w:rsidRDefault="00BB5C35" w:rsidP="00BB5C35">
      <w:pPr>
        <w:pStyle w:val="Normal1"/>
        <w:spacing w:line="360" w:lineRule="auto"/>
        <w:ind w:left="1080" w:hanging="8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Juegos Inflables por mes          </w:t>
      </w:r>
      <w:r>
        <w:rPr>
          <w:sz w:val="24"/>
          <w:szCs w:val="24"/>
        </w:rPr>
        <w:tab/>
        <w:t xml:space="preserve">                           </w:t>
      </w:r>
      <w:r>
        <w:rPr>
          <w:sz w:val="24"/>
          <w:szCs w:val="24"/>
        </w:rPr>
        <w:tab/>
        <w:t>36 Módulos</w:t>
      </w:r>
    </w:p>
    <w:p w:rsidR="00BB5C35" w:rsidRDefault="00BB5C35" w:rsidP="00BB5C35">
      <w:pPr>
        <w:pStyle w:val="Normal1"/>
        <w:spacing w:line="360" w:lineRule="auto"/>
        <w:ind w:left="1080" w:hanging="8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Karting, Motos, Cuatriciclos, Autitos, por semana            40 Módulos</w:t>
      </w:r>
    </w:p>
    <w:p w:rsidR="00BB5C35" w:rsidRDefault="00BB5C35" w:rsidP="00BB5C35">
      <w:pPr>
        <w:pStyle w:val="Normal1"/>
        <w:spacing w:line="360" w:lineRule="auto"/>
        <w:ind w:left="100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Karting, Motos, Cuatriciclos, Autitos, en lugares habilitados   </w:t>
      </w:r>
      <w:r>
        <w:rPr>
          <w:sz w:val="24"/>
          <w:szCs w:val="24"/>
        </w:rPr>
        <w:tab/>
        <w:t xml:space="preserve">              anualmente abonarán          </w:t>
      </w:r>
      <w:r>
        <w:rPr>
          <w:sz w:val="24"/>
          <w:szCs w:val="24"/>
        </w:rPr>
        <w:tab/>
        <w:t xml:space="preserve">       800 Módulos</w:t>
      </w:r>
    </w:p>
    <w:p w:rsidR="00BB5C35" w:rsidRDefault="00BB5C35" w:rsidP="00BB5C35">
      <w:pPr>
        <w:pStyle w:val="Normal1"/>
        <w:spacing w:line="360" w:lineRule="auto"/>
        <w:ind w:left="840" w:firstLine="1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 Alquiler de bicicletas o carros a pedal, por mes   </w:t>
      </w:r>
      <w:r>
        <w:rPr>
          <w:sz w:val="24"/>
          <w:szCs w:val="24"/>
        </w:rPr>
        <w:tab/>
        <w:t>40 Módulos</w:t>
      </w:r>
    </w:p>
    <w:p w:rsidR="00BB5C35" w:rsidRDefault="00BB5C35" w:rsidP="00BB5C35">
      <w:pPr>
        <w:pStyle w:val="Normal1"/>
        <w:spacing w:line="360" w:lineRule="auto"/>
        <w:jc w:val="both"/>
        <w:rPr>
          <w:sz w:val="24"/>
          <w:szCs w:val="24"/>
        </w:rPr>
      </w:pPr>
      <w:r>
        <w:rPr>
          <w:sz w:val="24"/>
          <w:szCs w:val="24"/>
        </w:rPr>
        <w:t>Para cualquier otra actividad no detallada en el presente Artículo se abonará por semana 20 M.I.M. más 3 Módulos por cada juego adicional.-</w:t>
      </w:r>
    </w:p>
    <w:p w:rsidR="00BB5C35" w:rsidRDefault="00BB5C35" w:rsidP="00BB5C35">
      <w:pPr>
        <w:pStyle w:val="Normal1"/>
        <w:spacing w:line="360" w:lineRule="auto"/>
        <w:jc w:val="both"/>
        <w:rPr>
          <w:sz w:val="24"/>
          <w:szCs w:val="24"/>
        </w:rPr>
      </w:pPr>
      <w:r>
        <w:rPr>
          <w:b/>
          <w:sz w:val="24"/>
          <w:szCs w:val="24"/>
          <w:u w:val="single"/>
        </w:rPr>
        <w:t>Artículo 22.-</w:t>
      </w:r>
      <w:r>
        <w:rPr>
          <w:color w:val="FF0000"/>
          <w:sz w:val="24"/>
          <w:szCs w:val="24"/>
        </w:rPr>
        <w:t xml:space="preserve"> </w:t>
      </w:r>
      <w:r>
        <w:rPr>
          <w:sz w:val="24"/>
          <w:szCs w:val="24"/>
        </w:rPr>
        <w:t>En los locales donde se instalen elementos recreativos para su</w:t>
      </w:r>
      <w:r>
        <w:rPr>
          <w:sz w:val="24"/>
          <w:szCs w:val="24"/>
        </w:rPr>
        <w:br/>
        <w:t xml:space="preserve">                     </w:t>
      </w:r>
      <w:r>
        <w:rPr>
          <w:sz w:val="24"/>
          <w:szCs w:val="24"/>
        </w:rPr>
        <w:tab/>
        <w:t>explotación comercial, se pagará una contribución anual de acuerdo con la siguiente escala:</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cada máquina de juegos electrónicos     80 Módulos.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alquiler de PC por máquina                     80 Módulos.</w:t>
      </w:r>
    </w:p>
    <w:p w:rsidR="00BB5C35" w:rsidRDefault="00BB5C35" w:rsidP="00BB5C35">
      <w:pPr>
        <w:pStyle w:val="Normal1"/>
        <w:spacing w:line="360" w:lineRule="auto"/>
        <w:ind w:left="1080" w:hanging="360"/>
        <w:jc w:val="both"/>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Por cada máquina o mesa de juego en casinos o salas habilitadas para tal fin 240 Módulos.-</w:t>
      </w:r>
    </w:p>
    <w:p w:rsidR="00BB5C35" w:rsidRDefault="00BB5C35" w:rsidP="00BB5C35">
      <w:pPr>
        <w:pStyle w:val="Normal1"/>
        <w:spacing w:line="360" w:lineRule="auto"/>
        <w:jc w:val="both"/>
        <w:rPr>
          <w:sz w:val="24"/>
          <w:szCs w:val="24"/>
        </w:rPr>
      </w:pPr>
      <w:r>
        <w:rPr>
          <w:sz w:val="24"/>
          <w:szCs w:val="24"/>
        </w:rPr>
        <w:t>Fíjese como vencimiento para el pago a cuenta de la obligación anual los días 15 de cada mes.-</w:t>
      </w:r>
    </w:p>
    <w:p w:rsidR="00BB5C35" w:rsidRDefault="00BB5C35" w:rsidP="00BB5C35">
      <w:pPr>
        <w:pStyle w:val="Normal1"/>
        <w:spacing w:line="360" w:lineRule="auto"/>
        <w:jc w:val="both"/>
        <w:rPr>
          <w:b/>
          <w:sz w:val="24"/>
          <w:szCs w:val="24"/>
          <w:u w:val="single"/>
        </w:rPr>
      </w:pPr>
      <w:r>
        <w:rPr>
          <w:b/>
          <w:sz w:val="24"/>
          <w:szCs w:val="24"/>
          <w:u w:val="single"/>
        </w:rPr>
        <w:t>SANCIONES:</w:t>
      </w:r>
    </w:p>
    <w:p w:rsidR="00BB5C35" w:rsidRDefault="00BB5C35" w:rsidP="00BB5C35">
      <w:pPr>
        <w:pStyle w:val="Normal1"/>
        <w:spacing w:line="360" w:lineRule="auto"/>
        <w:jc w:val="both"/>
        <w:rPr>
          <w:sz w:val="24"/>
          <w:szCs w:val="24"/>
        </w:rPr>
      </w:pPr>
      <w:r>
        <w:rPr>
          <w:sz w:val="24"/>
          <w:szCs w:val="24"/>
        </w:rPr>
        <w:t>La falta en el pago a lo establecido en los Artículos 21 y 22, habilitará a este Municipio a aplicar la siguiente escala de multa:</w:t>
      </w:r>
    </w:p>
    <w:p w:rsidR="00BB5C35" w:rsidRDefault="00BB5C35" w:rsidP="00BB5C35">
      <w:pPr>
        <w:pStyle w:val="Normal1"/>
        <w:spacing w:line="360" w:lineRule="auto"/>
        <w:jc w:val="both"/>
        <w:rPr>
          <w:sz w:val="24"/>
          <w:szCs w:val="24"/>
        </w:rPr>
      </w:pPr>
      <w:r>
        <w:rPr>
          <w:sz w:val="24"/>
          <w:szCs w:val="24"/>
        </w:rPr>
        <w:t>Primera falta o notificación…………. 400 Módulos, más la contribución omitida.</w:t>
      </w:r>
    </w:p>
    <w:p w:rsidR="00BB5C35" w:rsidRDefault="00BB5C35" w:rsidP="00BB5C35">
      <w:pPr>
        <w:pStyle w:val="Normal1"/>
        <w:spacing w:line="360" w:lineRule="auto"/>
        <w:jc w:val="both"/>
        <w:rPr>
          <w:sz w:val="24"/>
          <w:szCs w:val="24"/>
        </w:rPr>
      </w:pPr>
      <w:r>
        <w:rPr>
          <w:sz w:val="24"/>
          <w:szCs w:val="24"/>
        </w:rPr>
        <w:t>Segunda falta o notificación………… 600 Módulos, más la contribución omitida.-”</w:t>
      </w:r>
    </w:p>
    <w:p w:rsidR="00BB5C35" w:rsidRDefault="00BB5C35" w:rsidP="00BB5C35">
      <w:pPr>
        <w:pStyle w:val="Normal1"/>
        <w:spacing w:line="360" w:lineRule="auto"/>
        <w:jc w:val="center"/>
        <w:rPr>
          <w:b/>
          <w:sz w:val="24"/>
          <w:szCs w:val="24"/>
          <w:u w:val="single"/>
        </w:rPr>
      </w:pPr>
      <w:r>
        <w:rPr>
          <w:b/>
          <w:sz w:val="24"/>
          <w:szCs w:val="24"/>
          <w:u w:val="single"/>
        </w:rPr>
        <w:t>CAPÍTULO X</w:t>
      </w:r>
    </w:p>
    <w:p w:rsidR="00BB5C35" w:rsidRDefault="00BB5C35" w:rsidP="00BB5C35">
      <w:pPr>
        <w:pStyle w:val="Normal1"/>
        <w:spacing w:line="360" w:lineRule="auto"/>
        <w:jc w:val="center"/>
        <w:rPr>
          <w:b/>
          <w:sz w:val="24"/>
          <w:szCs w:val="24"/>
          <w:u w:val="single"/>
        </w:rPr>
      </w:pPr>
      <w:r>
        <w:rPr>
          <w:b/>
          <w:sz w:val="24"/>
          <w:szCs w:val="24"/>
          <w:u w:val="single"/>
        </w:rPr>
        <w:t>TASA DE INSPECCIÓN Y CONTROL DE PESAS Y MEDIDAS</w:t>
      </w:r>
    </w:p>
    <w:p w:rsidR="00BB5C35" w:rsidRDefault="00BB5C35" w:rsidP="00BB5C35">
      <w:pPr>
        <w:pStyle w:val="Normal1"/>
        <w:spacing w:line="360" w:lineRule="auto"/>
        <w:jc w:val="both"/>
        <w:rPr>
          <w:sz w:val="24"/>
          <w:szCs w:val="24"/>
        </w:rPr>
      </w:pPr>
      <w:r>
        <w:rPr>
          <w:b/>
          <w:sz w:val="24"/>
          <w:szCs w:val="24"/>
          <w:u w:val="single"/>
        </w:rPr>
        <w:lastRenderedPageBreak/>
        <w:t>Artículo 23.-</w:t>
      </w:r>
      <w:r>
        <w:rPr>
          <w:sz w:val="24"/>
          <w:szCs w:val="24"/>
        </w:rPr>
        <w:t xml:space="preserve"> A los efectos de lo dispuesto en el Código Fiscal Municipal por la </w:t>
      </w:r>
      <w:r>
        <w:rPr>
          <w:sz w:val="24"/>
          <w:szCs w:val="24"/>
        </w:rPr>
        <w:br/>
        <w:t xml:space="preserve">                    </w:t>
      </w:r>
      <w:r>
        <w:rPr>
          <w:sz w:val="24"/>
          <w:szCs w:val="24"/>
        </w:rPr>
        <w:tab/>
        <w:t>inspección de pesas y medidas que se practique se facturará una Tasa anual equivalente a: OCHENTA (80) M.I.M.. Esta Tasa se abonará conjuntamente con el Derecho de Habilitación Comercial.-”</w:t>
      </w:r>
    </w:p>
    <w:p w:rsidR="00BB5C35" w:rsidRDefault="00BB5C35" w:rsidP="00BB5C35">
      <w:pPr>
        <w:pStyle w:val="Normal1"/>
        <w:spacing w:line="360" w:lineRule="auto"/>
        <w:rPr>
          <w:b/>
          <w:sz w:val="24"/>
          <w:szCs w:val="24"/>
          <w:u w:val="single"/>
        </w:rPr>
      </w:pPr>
      <w:r w:rsidRPr="002105F9">
        <w:rPr>
          <w:b/>
          <w:sz w:val="24"/>
          <w:szCs w:val="24"/>
        </w:rPr>
        <w:t xml:space="preserve">                     </w:t>
      </w:r>
      <w:r>
        <w:rPr>
          <w:b/>
          <w:sz w:val="24"/>
          <w:szCs w:val="24"/>
        </w:rPr>
        <w:t xml:space="preserve">                             </w:t>
      </w:r>
      <w:r>
        <w:rPr>
          <w:b/>
          <w:sz w:val="24"/>
          <w:szCs w:val="24"/>
          <w:u w:val="single"/>
        </w:rPr>
        <w:t>CAPÍTULO XI</w:t>
      </w:r>
    </w:p>
    <w:p w:rsidR="00BB5C35" w:rsidRDefault="00BB5C35" w:rsidP="00BB5C35">
      <w:pPr>
        <w:pStyle w:val="Normal1"/>
        <w:spacing w:line="360" w:lineRule="auto"/>
        <w:jc w:val="both"/>
        <w:rPr>
          <w:sz w:val="24"/>
          <w:szCs w:val="24"/>
        </w:rPr>
      </w:pPr>
      <w:r>
        <w:rPr>
          <w:b/>
          <w:sz w:val="24"/>
          <w:szCs w:val="24"/>
          <w:u w:val="single"/>
        </w:rPr>
        <w:t>Artículo 24.-</w:t>
      </w:r>
      <w:r>
        <w:rPr>
          <w:b/>
          <w:sz w:val="24"/>
          <w:szCs w:val="24"/>
        </w:rPr>
        <w:t xml:space="preserve"> </w:t>
      </w:r>
      <w:r>
        <w:rPr>
          <w:sz w:val="24"/>
          <w:szCs w:val="24"/>
        </w:rPr>
        <w:t>Fíjese la Tasa por emisión de Libreta Sanitaria, renovación o</w:t>
      </w:r>
      <w:r>
        <w:rPr>
          <w:sz w:val="24"/>
          <w:szCs w:val="24"/>
        </w:rPr>
        <w:br/>
        <w:t xml:space="preserve">                     </w:t>
      </w:r>
      <w:r>
        <w:rPr>
          <w:sz w:val="24"/>
          <w:szCs w:val="24"/>
        </w:rPr>
        <w:tab/>
        <w:t xml:space="preserve">  duplicado en la suma de Módulos: VEINTE (20). Esta tarifa incluye los trámites administrativos que demande la realización del carnet.-</w:t>
      </w:r>
    </w:p>
    <w:p w:rsidR="00BB5C35" w:rsidRDefault="00BB5C35" w:rsidP="00BB5C35">
      <w:pPr>
        <w:pStyle w:val="Normal1"/>
        <w:spacing w:line="360" w:lineRule="auto"/>
        <w:jc w:val="both"/>
        <w:rPr>
          <w:sz w:val="24"/>
          <w:szCs w:val="24"/>
        </w:rPr>
      </w:pPr>
      <w:r>
        <w:rPr>
          <w:b/>
          <w:sz w:val="24"/>
          <w:szCs w:val="24"/>
          <w:u w:val="single"/>
        </w:rPr>
        <w:t>Artículo 25.-</w:t>
      </w:r>
      <w:r>
        <w:rPr>
          <w:sz w:val="24"/>
          <w:szCs w:val="24"/>
        </w:rPr>
        <w:t xml:space="preserve"> Fíjese  la   Tasa   por   el   Carnet   Manipulador   de    Alimentos,</w:t>
      </w:r>
      <w:r>
        <w:rPr>
          <w:sz w:val="24"/>
          <w:szCs w:val="24"/>
        </w:rPr>
        <w:br/>
        <w:t xml:space="preserve">                       renovación o duplicado en un arancel de Módulos: Cuarenta y cuatro  (44). Esta tarifa incluye la inscripción en el curso, examen evaluatorio con una posibilidad de recuperatorio, trámites administrativos correspondientes y otorgamiento del respectivo Carnet, la cual está contemplada en la Ley Nacional Nº 18.284 (Código Alimentario Argentino).</w:t>
      </w:r>
    </w:p>
    <w:p w:rsidR="00BB5C35" w:rsidRDefault="00BB5C35" w:rsidP="00BB5C35">
      <w:pPr>
        <w:pStyle w:val="Normal1"/>
        <w:spacing w:line="360" w:lineRule="auto"/>
        <w:jc w:val="both"/>
        <w:rPr>
          <w:sz w:val="24"/>
          <w:szCs w:val="24"/>
        </w:rPr>
      </w:pPr>
      <w:r>
        <w:rPr>
          <w:sz w:val="24"/>
          <w:szCs w:val="24"/>
        </w:rPr>
        <w:t>Será sin costo, el Carnet Manipulador de Alimentos correspondiente a:</w:t>
      </w:r>
    </w:p>
    <w:p w:rsidR="00BB5C35" w:rsidRDefault="00BB5C35" w:rsidP="00BB5C35">
      <w:pPr>
        <w:pStyle w:val="Normal1"/>
        <w:spacing w:line="360" w:lineRule="auto"/>
        <w:ind w:left="780" w:hanging="360"/>
        <w:jc w:val="both"/>
        <w:rPr>
          <w:sz w:val="24"/>
          <w:szCs w:val="24"/>
        </w:rPr>
      </w:pPr>
      <w:r>
        <w:rPr>
          <w:sz w:val="24"/>
          <w:szCs w:val="24"/>
        </w:rPr>
        <w:t>a)</w:t>
      </w:r>
      <w:r w:rsidRPr="00D75CCF">
        <w:rPr>
          <w:sz w:val="24"/>
          <w:szCs w:val="24"/>
        </w:rPr>
        <w:t xml:space="preserve">    </w:t>
      </w:r>
      <w:r>
        <w:rPr>
          <w:sz w:val="24"/>
          <w:szCs w:val="24"/>
        </w:rPr>
        <w:t>Personal que desempeñe tareas en establecimientos educacionales.</w:t>
      </w:r>
    </w:p>
    <w:p w:rsidR="00BB5C35" w:rsidRDefault="00BB5C35" w:rsidP="00BB5C35">
      <w:pPr>
        <w:pStyle w:val="Normal1"/>
        <w:spacing w:line="360" w:lineRule="auto"/>
        <w:ind w:left="780" w:hanging="360"/>
        <w:jc w:val="both"/>
        <w:rPr>
          <w:sz w:val="24"/>
          <w:szCs w:val="24"/>
        </w:rPr>
      </w:pPr>
      <w:r>
        <w:rPr>
          <w:sz w:val="24"/>
          <w:szCs w:val="24"/>
        </w:rPr>
        <w:t>b)</w:t>
      </w:r>
      <w:r w:rsidRPr="00D75CCF">
        <w:rPr>
          <w:sz w:val="24"/>
          <w:szCs w:val="24"/>
        </w:rPr>
        <w:t xml:space="preserve">    </w:t>
      </w:r>
      <w:r>
        <w:rPr>
          <w:sz w:val="24"/>
          <w:szCs w:val="24"/>
        </w:rPr>
        <w:t>Los estudiantes del último año del secundario que estén cursando el último cuatrimestre, que acrediten su regularidad en el establecimiento de educación pública que emita el correspondiente certificado.</w:t>
      </w:r>
    </w:p>
    <w:p w:rsidR="00BB5C35" w:rsidRPr="00D75CCF" w:rsidRDefault="00BB5C35" w:rsidP="00BB5C35">
      <w:pPr>
        <w:pStyle w:val="Normal1"/>
        <w:spacing w:line="360" w:lineRule="auto"/>
        <w:ind w:left="780" w:hanging="360"/>
        <w:jc w:val="both"/>
        <w:rPr>
          <w:sz w:val="24"/>
          <w:szCs w:val="24"/>
        </w:rPr>
      </w:pPr>
      <w:r w:rsidRPr="00D75CCF">
        <w:rPr>
          <w:sz w:val="24"/>
          <w:szCs w:val="24"/>
        </w:rPr>
        <w:t>c)</w:t>
      </w:r>
      <w:r w:rsidRPr="00D75CCF">
        <w:rPr>
          <w:sz w:val="24"/>
          <w:szCs w:val="24"/>
        </w:rPr>
        <w:tab/>
        <w:t>Los egresados de los establecimientos educativos públicos que acrediten su culminación y no cuenten con empleo registrado.</w:t>
      </w:r>
    </w:p>
    <w:p w:rsidR="00BB5C35" w:rsidRPr="00D75CCF" w:rsidRDefault="00BB5C35" w:rsidP="00BB5C35">
      <w:pPr>
        <w:pStyle w:val="Normal1"/>
        <w:spacing w:line="360" w:lineRule="auto"/>
        <w:ind w:left="780" w:hanging="360"/>
        <w:jc w:val="both"/>
        <w:rPr>
          <w:sz w:val="24"/>
          <w:szCs w:val="24"/>
        </w:rPr>
      </w:pPr>
      <w:r w:rsidRPr="00D75CCF">
        <w:rPr>
          <w:sz w:val="24"/>
          <w:szCs w:val="24"/>
        </w:rPr>
        <w:t>d) Personas que cuenten con El</w:t>
      </w:r>
      <w:r>
        <w:rPr>
          <w:sz w:val="24"/>
          <w:szCs w:val="24"/>
        </w:rPr>
        <w:t xml:space="preserve"> Certificado Único de Discapacidad</w:t>
      </w:r>
      <w:r w:rsidRPr="00D75CCF">
        <w:rPr>
          <w:sz w:val="24"/>
          <w:szCs w:val="24"/>
        </w:rPr>
        <w:t xml:space="preserve">. </w:t>
      </w:r>
    </w:p>
    <w:p w:rsidR="00BB5C35" w:rsidRPr="00D75CCF" w:rsidRDefault="00BB5C35" w:rsidP="00BB5C35">
      <w:pPr>
        <w:pStyle w:val="Normal1"/>
        <w:spacing w:line="360" w:lineRule="auto"/>
        <w:ind w:left="780" w:hanging="360"/>
        <w:jc w:val="both"/>
        <w:rPr>
          <w:sz w:val="24"/>
          <w:szCs w:val="24"/>
        </w:rPr>
      </w:pPr>
      <w:r w:rsidRPr="00D75CCF">
        <w:rPr>
          <w:sz w:val="24"/>
          <w:szCs w:val="24"/>
        </w:rPr>
        <w:t xml:space="preserve">e) Los que involucren personas inscriptas en el Registro de Familias con Necesidades Básicas Insatisfechas, previo informe de la Secretaría de Desarrollo Social Familia y Salud </w:t>
      </w:r>
    </w:p>
    <w:p w:rsidR="00BB5C35" w:rsidRDefault="00BB5C35" w:rsidP="00BB5C35">
      <w:pPr>
        <w:pStyle w:val="Normal1"/>
        <w:spacing w:line="360" w:lineRule="auto"/>
        <w:jc w:val="center"/>
        <w:rPr>
          <w:b/>
          <w:sz w:val="24"/>
          <w:szCs w:val="24"/>
          <w:u w:val="single"/>
        </w:rPr>
      </w:pPr>
      <w:r>
        <w:rPr>
          <w:b/>
          <w:sz w:val="24"/>
          <w:szCs w:val="24"/>
          <w:u w:val="single"/>
        </w:rPr>
        <w:t>CAPÍTULO XII</w:t>
      </w:r>
    </w:p>
    <w:p w:rsidR="00BB5C35" w:rsidRDefault="00BB5C35" w:rsidP="00BB5C35">
      <w:pPr>
        <w:pStyle w:val="Normal1"/>
        <w:spacing w:line="360" w:lineRule="auto"/>
        <w:jc w:val="center"/>
        <w:rPr>
          <w:b/>
          <w:sz w:val="24"/>
          <w:szCs w:val="24"/>
          <w:u w:val="single"/>
        </w:rPr>
      </w:pPr>
      <w:r>
        <w:rPr>
          <w:b/>
          <w:sz w:val="24"/>
          <w:szCs w:val="24"/>
          <w:u w:val="single"/>
        </w:rPr>
        <w:t>DERECHOS POR INSPECCIÓN DE FAENAMIENTO E INSPECCIÓN VETERINARIA</w:t>
      </w:r>
    </w:p>
    <w:p w:rsidR="00BB5C35" w:rsidRDefault="00BB5C35" w:rsidP="00BB5C35">
      <w:pPr>
        <w:pStyle w:val="Normal1"/>
        <w:spacing w:line="360" w:lineRule="auto"/>
        <w:jc w:val="both"/>
        <w:rPr>
          <w:sz w:val="24"/>
          <w:szCs w:val="24"/>
        </w:rPr>
      </w:pPr>
      <w:r>
        <w:rPr>
          <w:b/>
          <w:sz w:val="24"/>
          <w:szCs w:val="24"/>
          <w:u w:val="single"/>
        </w:rPr>
        <w:lastRenderedPageBreak/>
        <w:t>Artículo 26.-</w:t>
      </w:r>
      <w:r>
        <w:rPr>
          <w:sz w:val="24"/>
          <w:szCs w:val="24"/>
        </w:rPr>
        <w:t xml:space="preserve"> De  acuerdo  a  lo  establecido  en  el  TÍTULO XII,  Capítulo I,              </w:t>
      </w:r>
      <w:r>
        <w:rPr>
          <w:sz w:val="24"/>
          <w:szCs w:val="24"/>
        </w:rPr>
        <w:br/>
        <w:t xml:space="preserve">                        Artículo 233 del Código Fiscal Municipal, Ordenanza Nº 4993 Texto Ordenado, se fijan los siguientes valores:</w:t>
      </w:r>
    </w:p>
    <w:p w:rsidR="00BB5C35" w:rsidRDefault="00BB5C35" w:rsidP="00BB5C35">
      <w:pPr>
        <w:pStyle w:val="Normal1"/>
        <w:spacing w:line="360" w:lineRule="auto"/>
        <w:jc w:val="both"/>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Pr>
          <w:sz w:val="24"/>
          <w:szCs w:val="24"/>
        </w:rPr>
        <w:tab/>
        <w:t xml:space="preserve">  0,005 Módulos.-</w:t>
      </w:r>
    </w:p>
    <w:p w:rsidR="00BB5C35" w:rsidRDefault="00BB5C35" w:rsidP="00BB5C35">
      <w:pPr>
        <w:pStyle w:val="Normal1"/>
        <w:tabs>
          <w:tab w:val="left" w:pos="6413"/>
        </w:tabs>
        <w:spacing w:line="360" w:lineRule="auto"/>
        <w:jc w:val="both"/>
        <w:rPr>
          <w:sz w:val="24"/>
          <w:szCs w:val="24"/>
        </w:rPr>
      </w:pPr>
      <w:r>
        <w:rPr>
          <w:sz w:val="24"/>
          <w:szCs w:val="24"/>
        </w:rPr>
        <w:t>b) por inspección de frutas, verduras y hortalizas por Kilogramo ingresado          0.003 Módulos.-</w:t>
      </w:r>
    </w:p>
    <w:p w:rsidR="00BB5C35" w:rsidRDefault="00BB5C35" w:rsidP="00BB5C35">
      <w:pPr>
        <w:pStyle w:val="Normal1"/>
        <w:spacing w:line="360" w:lineRule="auto"/>
        <w:jc w:val="both"/>
        <w:rPr>
          <w:sz w:val="24"/>
          <w:szCs w:val="24"/>
        </w:rPr>
      </w:pPr>
      <w:r>
        <w:rPr>
          <w:sz w:val="24"/>
          <w:szCs w:val="24"/>
        </w:rPr>
        <w:t>c) por la inspección de Productos secos, Farináceos y Bebidas                               0,002 Módulos.-</w:t>
      </w:r>
    </w:p>
    <w:p w:rsidR="00BB5C35" w:rsidRDefault="00BB5C35" w:rsidP="00BB5C35">
      <w:pPr>
        <w:pStyle w:val="Normal1"/>
        <w:spacing w:line="360" w:lineRule="auto"/>
        <w:jc w:val="both"/>
        <w:rPr>
          <w:sz w:val="24"/>
          <w:szCs w:val="24"/>
        </w:rPr>
      </w:pPr>
      <w:r>
        <w:rPr>
          <w:sz w:val="24"/>
          <w:szCs w:val="24"/>
        </w:rPr>
        <w:t xml:space="preserve">          Dejar exento de la inspección Bromatológica en el puesto de abasto a toda persona física o jurídica que registre la titularidad de un depósito de mercadería o distribuidora en el Ejido de Rawson, ya que éste será auditado in situ. </w:t>
      </w:r>
    </w:p>
    <w:p w:rsidR="00BB5C35" w:rsidRDefault="00BB5C35" w:rsidP="00BB5C35">
      <w:pPr>
        <w:pStyle w:val="Normal1"/>
        <w:spacing w:line="360" w:lineRule="auto"/>
        <w:jc w:val="both"/>
        <w:rPr>
          <w:sz w:val="24"/>
          <w:szCs w:val="24"/>
        </w:rPr>
      </w:pPr>
      <w:r>
        <w:rPr>
          <w:sz w:val="24"/>
          <w:szCs w:val="24"/>
        </w:rPr>
        <w:t>d)</w:t>
      </w:r>
      <w:r>
        <w:rPr>
          <w:rFonts w:ascii="Times New Roman" w:eastAsia="Times New Roman" w:hAnsi="Times New Roman" w:cs="Times New Roman"/>
          <w:sz w:val="14"/>
          <w:szCs w:val="14"/>
        </w:rPr>
        <w:t xml:space="preserve">  </w:t>
      </w:r>
      <w:r>
        <w:rPr>
          <w:sz w:val="24"/>
          <w:szCs w:val="24"/>
        </w:rPr>
        <w:t>Con un mínimo por servicio de inspección de                           6 Módulos.-</w:t>
      </w:r>
    </w:p>
    <w:p w:rsidR="00BB5C35" w:rsidRDefault="00BB5C35" w:rsidP="00BB5C35">
      <w:pPr>
        <w:pStyle w:val="Normal1"/>
        <w:spacing w:line="360" w:lineRule="auto"/>
        <w:jc w:val="both"/>
        <w:rPr>
          <w:sz w:val="24"/>
          <w:szCs w:val="24"/>
        </w:rPr>
      </w:pPr>
      <w:r>
        <w:rPr>
          <w:sz w:val="24"/>
          <w:szCs w:val="24"/>
        </w:rPr>
        <w:t>e)</w:t>
      </w:r>
      <w:r>
        <w:rPr>
          <w:rFonts w:ascii="Times New Roman" w:eastAsia="Times New Roman" w:hAnsi="Times New Roman" w:cs="Times New Roman"/>
          <w:sz w:val="14"/>
          <w:szCs w:val="14"/>
        </w:rPr>
        <w:t xml:space="preserve"> </w:t>
      </w:r>
      <w:r>
        <w:rPr>
          <w:sz w:val="24"/>
          <w:szCs w:val="24"/>
        </w:rPr>
        <w:t xml:space="preserve">Por confección de certificados sanitarios y precintos para empresas o actividades con o sin radicación en el Ejido            </w:t>
      </w:r>
      <w:r>
        <w:rPr>
          <w:sz w:val="24"/>
          <w:szCs w:val="24"/>
        </w:rPr>
        <w:tab/>
        <w:t xml:space="preserve">           6 Módulos.-</w:t>
      </w:r>
    </w:p>
    <w:p w:rsidR="00BB5C35" w:rsidRDefault="00BB5C35" w:rsidP="00BB5C35">
      <w:pPr>
        <w:pStyle w:val="Normal1"/>
        <w:spacing w:line="360" w:lineRule="auto"/>
        <w:jc w:val="both"/>
        <w:rPr>
          <w:sz w:val="24"/>
          <w:szCs w:val="24"/>
        </w:rPr>
      </w:pPr>
      <w:r>
        <w:rPr>
          <w:b/>
          <w:sz w:val="24"/>
          <w:szCs w:val="24"/>
          <w:u w:val="single"/>
        </w:rPr>
        <w:t>Artículo 27.-</w:t>
      </w:r>
      <w:r>
        <w:rPr>
          <w:sz w:val="24"/>
          <w:szCs w:val="24"/>
        </w:rPr>
        <w:t xml:space="preserve"> La realización de análisis de triquinosis a particulares tendrá un</w:t>
      </w:r>
      <w:r>
        <w:rPr>
          <w:sz w:val="24"/>
          <w:szCs w:val="24"/>
        </w:rPr>
        <w:br/>
        <w:t xml:space="preserve">                    </w:t>
      </w:r>
      <w:r>
        <w:rPr>
          <w:sz w:val="24"/>
          <w:szCs w:val="24"/>
        </w:rPr>
        <w:tab/>
        <w:t>costo de Módulos: DOCE (12) por animal. Cuando el animal provenga de un establecimiento habilitado en el Ejido y cumpla con la legislación de marcas y señales, el costo se reducirá a Módulos: SEIS (6).-</w:t>
      </w:r>
    </w:p>
    <w:p w:rsidR="00BB5C35" w:rsidRDefault="00BB5C35" w:rsidP="00BB5C35">
      <w:pPr>
        <w:pStyle w:val="Normal1"/>
        <w:spacing w:line="360" w:lineRule="auto"/>
        <w:jc w:val="both"/>
        <w:rPr>
          <w:sz w:val="24"/>
          <w:szCs w:val="24"/>
        </w:rPr>
      </w:pPr>
      <w:r>
        <w:rPr>
          <w:b/>
          <w:sz w:val="24"/>
          <w:szCs w:val="24"/>
          <w:u w:val="single"/>
        </w:rPr>
        <w:t>Artículo 28.-</w:t>
      </w:r>
      <w:r>
        <w:rPr>
          <w:sz w:val="24"/>
          <w:szCs w:val="24"/>
        </w:rPr>
        <w:t xml:space="preserve"> Tasas por servicios varios prestados según el Programa General</w:t>
      </w:r>
      <w:r>
        <w:rPr>
          <w:sz w:val="24"/>
          <w:szCs w:val="24"/>
        </w:rPr>
        <w:br/>
        <w:t xml:space="preserve">                     </w:t>
      </w:r>
      <w:r>
        <w:rPr>
          <w:sz w:val="24"/>
          <w:szCs w:val="24"/>
        </w:rPr>
        <w:tab/>
        <w:t>de Saneamiento y Veterinaria:</w:t>
      </w:r>
    </w:p>
    <w:p w:rsidR="00BB5C35" w:rsidRDefault="00BB5C35" w:rsidP="00BB5C35">
      <w:pPr>
        <w:pStyle w:val="Normal1"/>
        <w:spacing w:line="360" w:lineRule="auto"/>
        <w:jc w:val="both"/>
        <w:rPr>
          <w:sz w:val="24"/>
          <w:szCs w:val="24"/>
        </w:rPr>
      </w:pPr>
      <w:r>
        <w:rPr>
          <w:sz w:val="24"/>
          <w:szCs w:val="24"/>
        </w:rPr>
        <w:t>a) Fíjese la Tasa para acciones de saneamiento en inmuebles y desinfección mensual obligatoria de vehículos de transporte de pasajeros y sustancias alimenticias según el siguiente detalle:</w:t>
      </w:r>
    </w:p>
    <w:p w:rsidR="00BB5C35" w:rsidRDefault="00BB5C35" w:rsidP="00BB5C35">
      <w:pPr>
        <w:pStyle w:val="Normal1"/>
        <w:spacing w:line="360" w:lineRule="auto"/>
        <w:jc w:val="both"/>
        <w:rPr>
          <w:sz w:val="24"/>
          <w:szCs w:val="24"/>
        </w:rPr>
      </w:pPr>
      <w:r>
        <w:rPr>
          <w:sz w:val="24"/>
          <w:szCs w:val="24"/>
        </w:rPr>
        <w:t xml:space="preserve">a1). Taxis, Remises, Transporte Escolar, Transporte de Sustancias Alimenticias </w:t>
      </w:r>
      <w:r>
        <w:rPr>
          <w:sz w:val="24"/>
          <w:szCs w:val="24"/>
        </w:rPr>
        <w:tab/>
        <w:t>(dos ejes)                                                                                 12 Módulos</w:t>
      </w:r>
    </w:p>
    <w:p w:rsidR="00BB5C35" w:rsidRDefault="00BB5C35" w:rsidP="00BB5C35">
      <w:pPr>
        <w:pStyle w:val="Normal1"/>
        <w:spacing w:line="360" w:lineRule="auto"/>
        <w:jc w:val="both"/>
        <w:rPr>
          <w:sz w:val="24"/>
          <w:szCs w:val="24"/>
        </w:rPr>
      </w:pPr>
      <w:r>
        <w:rPr>
          <w:sz w:val="24"/>
          <w:szCs w:val="24"/>
        </w:rPr>
        <w:t>a 2). Colectivos                                                                                    20 Módulos</w:t>
      </w:r>
    </w:p>
    <w:p w:rsidR="00BB5C35" w:rsidRDefault="00BB5C35" w:rsidP="00BB5C35">
      <w:pPr>
        <w:pStyle w:val="Normal1"/>
        <w:spacing w:line="360" w:lineRule="auto"/>
        <w:jc w:val="both"/>
        <w:rPr>
          <w:sz w:val="24"/>
          <w:szCs w:val="24"/>
        </w:rPr>
      </w:pPr>
      <w:r>
        <w:rPr>
          <w:sz w:val="24"/>
          <w:szCs w:val="24"/>
        </w:rPr>
        <w:t>a 3). Camiones de alimentos frescos (tres ejes o más)                       32 Módulos</w:t>
      </w:r>
    </w:p>
    <w:p w:rsidR="00BB5C35" w:rsidRDefault="00BB5C35" w:rsidP="00BB5C35">
      <w:pPr>
        <w:pStyle w:val="Normal1"/>
        <w:spacing w:line="360" w:lineRule="auto"/>
        <w:jc w:val="both"/>
        <w:rPr>
          <w:sz w:val="24"/>
          <w:szCs w:val="24"/>
        </w:rPr>
      </w:pPr>
      <w:r>
        <w:rPr>
          <w:sz w:val="24"/>
          <w:szCs w:val="24"/>
        </w:rPr>
        <w:lastRenderedPageBreak/>
        <w:t xml:space="preserve">b). Fumigación, desinfección, desratización y/o desinfección de inmuebles, terrenos o predios particulares u oficiales se presupuestarán tareas, de acuerdo con la complejidad, a partir de un mínimo de                                    </w:t>
      </w:r>
      <w:r>
        <w:rPr>
          <w:sz w:val="24"/>
          <w:szCs w:val="24"/>
        </w:rPr>
        <w:tab/>
      </w:r>
    </w:p>
    <w:p w:rsidR="00BB5C35" w:rsidRDefault="00BB5C35" w:rsidP="00BB5C35">
      <w:pPr>
        <w:pStyle w:val="Normal1"/>
        <w:tabs>
          <w:tab w:val="left" w:pos="7357"/>
        </w:tabs>
        <w:spacing w:line="360" w:lineRule="auto"/>
        <w:jc w:val="both"/>
        <w:rPr>
          <w:sz w:val="24"/>
          <w:szCs w:val="24"/>
        </w:rPr>
      </w:pPr>
      <w:r>
        <w:rPr>
          <w:sz w:val="24"/>
          <w:szCs w:val="24"/>
        </w:rPr>
        <w:t>b 1) 60 mts2                                                                                        40 Módulos</w:t>
      </w:r>
    </w:p>
    <w:p w:rsidR="00BB5C35" w:rsidRDefault="00BB5C35" w:rsidP="00BB5C35">
      <w:pPr>
        <w:pStyle w:val="Normal1"/>
        <w:tabs>
          <w:tab w:val="left" w:pos="7357"/>
        </w:tabs>
        <w:spacing w:line="360" w:lineRule="auto"/>
        <w:jc w:val="both"/>
        <w:rPr>
          <w:sz w:val="24"/>
          <w:szCs w:val="24"/>
        </w:rPr>
      </w:pPr>
      <w:r>
        <w:rPr>
          <w:sz w:val="24"/>
          <w:szCs w:val="24"/>
        </w:rPr>
        <w:t>b 2) 120 mts2                                                                                      80 Módulos</w:t>
      </w:r>
    </w:p>
    <w:p w:rsidR="00BB5C35" w:rsidRDefault="00BB5C35" w:rsidP="00BB5C35">
      <w:pPr>
        <w:pStyle w:val="Normal1"/>
        <w:spacing w:line="360" w:lineRule="auto"/>
        <w:rPr>
          <w:sz w:val="24"/>
          <w:szCs w:val="24"/>
        </w:rPr>
      </w:pPr>
      <w:r>
        <w:rPr>
          <w:sz w:val="24"/>
          <w:szCs w:val="24"/>
        </w:rPr>
        <w:t>b 3) más 120 mts2                                                                              120Módulos</w:t>
      </w:r>
    </w:p>
    <w:p w:rsidR="00BB5C35" w:rsidRDefault="00BB5C35" w:rsidP="00BB5C35">
      <w:pPr>
        <w:pStyle w:val="Normal1"/>
        <w:spacing w:line="360" w:lineRule="auto"/>
        <w:jc w:val="both"/>
        <w:rPr>
          <w:sz w:val="24"/>
          <w:szCs w:val="24"/>
        </w:rPr>
      </w:pPr>
      <w:r>
        <w:rPr>
          <w:sz w:val="24"/>
          <w:szCs w:val="24"/>
        </w:rPr>
        <w:t>c) Registro canino (patente) o felino anual                                        20 Módulos</w:t>
      </w:r>
    </w:p>
    <w:p w:rsidR="00BB5C35" w:rsidRDefault="00BB5C35" w:rsidP="00BB5C35">
      <w:pPr>
        <w:pStyle w:val="Normal1"/>
        <w:spacing w:line="360" w:lineRule="auto"/>
        <w:jc w:val="both"/>
        <w:rPr>
          <w:sz w:val="24"/>
          <w:szCs w:val="24"/>
        </w:rPr>
      </w:pPr>
      <w:r>
        <w:rPr>
          <w:sz w:val="24"/>
          <w:szCs w:val="24"/>
        </w:rPr>
        <w:t>c 1)Duplicado de patente canina por extravío                                      9 Módulos</w:t>
      </w:r>
    </w:p>
    <w:p w:rsidR="00BB5C35" w:rsidRDefault="00BB5C35" w:rsidP="00BB5C35">
      <w:pPr>
        <w:pStyle w:val="Normal1"/>
        <w:spacing w:line="360" w:lineRule="auto"/>
        <w:jc w:val="both"/>
        <w:rPr>
          <w:sz w:val="24"/>
          <w:szCs w:val="24"/>
        </w:rPr>
      </w:pPr>
      <w:r>
        <w:rPr>
          <w:sz w:val="24"/>
          <w:szCs w:val="24"/>
        </w:rPr>
        <w:t>c 2) Por control antirrábico                                                                  40 Módulos</w:t>
      </w:r>
    </w:p>
    <w:p w:rsidR="00BB5C35" w:rsidRDefault="00BB5C35" w:rsidP="00BB5C35">
      <w:pPr>
        <w:pStyle w:val="Normal1"/>
        <w:spacing w:line="360" w:lineRule="auto"/>
        <w:jc w:val="both"/>
        <w:rPr>
          <w:sz w:val="24"/>
          <w:szCs w:val="24"/>
        </w:rPr>
      </w:pPr>
      <w:r>
        <w:rPr>
          <w:sz w:val="24"/>
          <w:szCs w:val="24"/>
        </w:rPr>
        <w:t>d) Por inscripción y renovación anual de registro de transportes de sustancias alimenticias                                                                                        30 Módulos.-</w:t>
      </w:r>
    </w:p>
    <w:p w:rsidR="00BB5C35" w:rsidRDefault="00BB5C35" w:rsidP="00BB5C35">
      <w:pPr>
        <w:pStyle w:val="Normal1"/>
        <w:spacing w:line="360" w:lineRule="auto"/>
        <w:jc w:val="both"/>
        <w:rPr>
          <w:sz w:val="24"/>
          <w:szCs w:val="24"/>
        </w:rPr>
      </w:pPr>
      <w:r>
        <w:rPr>
          <w:sz w:val="24"/>
          <w:szCs w:val="24"/>
        </w:rPr>
        <w:t>e) La autoridad de Aplicación le extenderá una habilitación anual de acuerdo con el rubro que desarrolla, cuando existan modificaciones del mismo deberán declararse y/o modificarse, siendo responsable el titular de la gestión de la misma. La incorporación, cambio o anexo de rubro corresponde a 15 módulos</w:t>
      </w:r>
    </w:p>
    <w:p w:rsidR="00BB5C35" w:rsidRDefault="00BB5C35" w:rsidP="00BB5C35">
      <w:pPr>
        <w:pStyle w:val="Normal1"/>
        <w:spacing w:line="360" w:lineRule="auto"/>
        <w:jc w:val="both"/>
        <w:rPr>
          <w:sz w:val="24"/>
          <w:szCs w:val="24"/>
        </w:rPr>
      </w:pPr>
      <w:r>
        <w:rPr>
          <w:b/>
          <w:sz w:val="24"/>
          <w:szCs w:val="24"/>
          <w:u w:val="single"/>
        </w:rPr>
        <w:t>Artículo 29.-</w:t>
      </w:r>
      <w:r>
        <w:rPr>
          <w:sz w:val="24"/>
          <w:szCs w:val="24"/>
        </w:rPr>
        <w:t xml:space="preserve"> Tasa   por   espectáculos   que   cuenten   con   participación   de</w:t>
      </w:r>
      <w:r>
        <w:rPr>
          <w:sz w:val="24"/>
          <w:szCs w:val="24"/>
        </w:rPr>
        <w:br/>
        <w:t xml:space="preserve">                        animales (actividades autorizadas por Ordenanza Nº 8979 Texto Ordenado)  80 Módulos.-</w:t>
      </w:r>
    </w:p>
    <w:p w:rsidR="00BB5C35" w:rsidRDefault="00BB5C35" w:rsidP="00BB5C35">
      <w:pPr>
        <w:pStyle w:val="Normal1"/>
        <w:spacing w:line="360" w:lineRule="auto"/>
        <w:jc w:val="center"/>
        <w:rPr>
          <w:b/>
          <w:sz w:val="24"/>
          <w:szCs w:val="24"/>
          <w:u w:val="single"/>
        </w:rPr>
      </w:pPr>
      <w:r>
        <w:rPr>
          <w:b/>
          <w:sz w:val="24"/>
          <w:szCs w:val="24"/>
          <w:u w:val="single"/>
        </w:rPr>
        <w:t>CAPÍTULO XIII</w:t>
      </w:r>
    </w:p>
    <w:p w:rsidR="00BB5C35" w:rsidRDefault="00BB5C35" w:rsidP="00BB5C35">
      <w:pPr>
        <w:pStyle w:val="Normal1"/>
        <w:spacing w:line="360" w:lineRule="auto"/>
        <w:jc w:val="center"/>
        <w:rPr>
          <w:b/>
          <w:sz w:val="24"/>
          <w:szCs w:val="24"/>
          <w:u w:val="single"/>
        </w:rPr>
      </w:pPr>
      <w:r>
        <w:rPr>
          <w:b/>
          <w:sz w:val="24"/>
          <w:szCs w:val="24"/>
          <w:u w:val="single"/>
        </w:rPr>
        <w:t>IMPUESTO A LOS AUTOMOTORES</w:t>
      </w:r>
    </w:p>
    <w:p w:rsidR="00BB5C35" w:rsidRDefault="00BB5C35" w:rsidP="00BB5C35">
      <w:pPr>
        <w:pStyle w:val="Normal1"/>
        <w:spacing w:line="360" w:lineRule="auto"/>
        <w:jc w:val="both"/>
        <w:rPr>
          <w:sz w:val="24"/>
          <w:szCs w:val="24"/>
        </w:rPr>
      </w:pPr>
      <w:r>
        <w:rPr>
          <w:b/>
          <w:sz w:val="24"/>
          <w:szCs w:val="24"/>
          <w:u w:val="single"/>
        </w:rPr>
        <w:t>Artículo 30.-</w:t>
      </w:r>
      <w:r>
        <w:rPr>
          <w:sz w:val="24"/>
          <w:szCs w:val="24"/>
        </w:rPr>
        <w:t xml:space="preserve"> Conforme   lo    dispuesto   por   la   Ordenanza   Nº 4993  Texto</w:t>
      </w:r>
      <w:r>
        <w:rPr>
          <w:sz w:val="24"/>
          <w:szCs w:val="24"/>
        </w:rPr>
        <w:br/>
        <w:t xml:space="preserve">                        Ordenado, Código Fiscal Municipal, los vehículos, motovehículos y similares radicados en jurisdicción de la Municipalidad de Rawson, con excepción de aquellos considerados como utilitarios y también los vehículos y motovehículos considerados como híbridos y/o eléctricos, tributarán una alícuota del Dos con Cincuenta Centésimos por Ciento (2,50%) sobre la valuación que determine el Consejo Provincial de Responsabilidad Fiscal, tomando como base la tabla que proporciona la Dirección Nacional del Registro Nacional de Propiedad del Automotor y Créditos Prendarios.</w:t>
      </w:r>
    </w:p>
    <w:p w:rsidR="00BB5C35" w:rsidRDefault="00BB5C35" w:rsidP="00BB5C35">
      <w:pPr>
        <w:pStyle w:val="Normal1"/>
        <w:spacing w:line="360" w:lineRule="auto"/>
        <w:jc w:val="both"/>
        <w:rPr>
          <w:sz w:val="24"/>
          <w:szCs w:val="24"/>
        </w:rPr>
      </w:pPr>
      <w:r>
        <w:rPr>
          <w:sz w:val="24"/>
          <w:szCs w:val="24"/>
        </w:rPr>
        <w:lastRenderedPageBreak/>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BB5C35" w:rsidRDefault="00BB5C35" w:rsidP="00BB5C35">
      <w:pPr>
        <w:pStyle w:val="Normal1"/>
        <w:spacing w:line="360" w:lineRule="auto"/>
        <w:jc w:val="both"/>
        <w:rPr>
          <w:sz w:val="24"/>
          <w:szCs w:val="24"/>
        </w:rPr>
      </w:pPr>
      <w:r>
        <w:rPr>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BB5C35" w:rsidRDefault="00BB5C35" w:rsidP="00BB5C35">
      <w:pPr>
        <w:pStyle w:val="Normal1"/>
        <w:spacing w:line="360" w:lineRule="auto"/>
        <w:jc w:val="both"/>
        <w:rPr>
          <w:sz w:val="24"/>
          <w:szCs w:val="24"/>
        </w:rPr>
      </w:pPr>
      <w:r>
        <w:rPr>
          <w:sz w:val="24"/>
          <w:szCs w:val="24"/>
        </w:rPr>
        <w:t>Los vehículos utilitarios, tributarán una alícuota del Dos por Ciento (2,00%) sobre la tabla mencionada anteriormente.</w:t>
      </w:r>
    </w:p>
    <w:p w:rsidR="00BB5C35" w:rsidRDefault="00BB5C35" w:rsidP="00BB5C35">
      <w:pPr>
        <w:pStyle w:val="Normal1"/>
        <w:spacing w:line="360" w:lineRule="auto"/>
        <w:jc w:val="both"/>
        <w:rPr>
          <w:sz w:val="24"/>
          <w:szCs w:val="24"/>
        </w:rPr>
      </w:pPr>
      <w:r>
        <w:rPr>
          <w:sz w:val="24"/>
          <w:szCs w:val="24"/>
        </w:rPr>
        <w:t>Los vehículos y motovehículos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con Veinticinco Ciento (1,25%) sobre la tabla mencionada anteriormente. No están incluidos en esta bonificación las pick ups y vehículos equiparables.</w:t>
      </w:r>
    </w:p>
    <w:p w:rsidR="00BB5C35" w:rsidRDefault="00BB5C35" w:rsidP="00BB5C35">
      <w:pPr>
        <w:pStyle w:val="Normal1"/>
        <w:spacing w:line="360" w:lineRule="auto"/>
        <w:jc w:val="both"/>
        <w:rPr>
          <w:sz w:val="24"/>
          <w:szCs w:val="24"/>
        </w:rPr>
      </w:pPr>
      <w:r>
        <w:rPr>
          <w:sz w:val="24"/>
          <w:szCs w:val="24"/>
        </w:rPr>
        <w:t>Los vehículos pertenecientes al Grupo 1 – Vehículos Automotores  y/o Similares; tributarán el Impuesto al Automotor de acuerdo al Anexo I, los pertenecientes al Grupo 2 –Pick Up, Furgones, Camiones; Motorhome y/o Similares de acuerdo al Anexo II; los pertenecientes al Grupo 3 – Transportes de Pasajeros,Colectivos y/o Similares de acuerdo al Anexo III  los pertenecientes al Grupo 4 - Acoplados, semi-remolques o similares de acuerdo al Anexo IV de la presente y los pertenecientes al Grupo 5- Motovehiculos , Cuatriciclos y/o Similares de acuerdo al Anexo V..</w:t>
      </w:r>
    </w:p>
    <w:p w:rsidR="00BB5C35" w:rsidRDefault="00BB5C35" w:rsidP="00BB5C35">
      <w:pPr>
        <w:pStyle w:val="Normal1"/>
        <w:spacing w:line="360" w:lineRule="auto"/>
        <w:jc w:val="both"/>
        <w:rPr>
          <w:sz w:val="24"/>
          <w:szCs w:val="24"/>
        </w:rPr>
      </w:pPr>
      <w:r>
        <w:rPr>
          <w:sz w:val="24"/>
          <w:szCs w:val="24"/>
        </w:rPr>
        <w:t>Los vehículos denominados “camión tanque” y “cajón jaula” y aquellos utilizados de manera que sus secciones se complementen recíprocamente constituyendo una unidad de las denominadas “semi-remolques”, se clasificará como dos vehículos separados.</w:t>
      </w:r>
    </w:p>
    <w:p w:rsidR="00BB5C35" w:rsidRDefault="00BB5C35" w:rsidP="00BB5C35">
      <w:pPr>
        <w:pStyle w:val="Normal1"/>
        <w:spacing w:line="360" w:lineRule="auto"/>
        <w:jc w:val="both"/>
        <w:rPr>
          <w:sz w:val="24"/>
          <w:szCs w:val="24"/>
        </w:rPr>
      </w:pPr>
      <w:r>
        <w:rPr>
          <w:sz w:val="24"/>
          <w:szCs w:val="24"/>
        </w:rPr>
        <w:lastRenderedPageBreak/>
        <w:t>Los vehículos automotores cuyo modelo de acuerdo al título de propiedad, exceda los Veinte (20) años de antigüedad, estarán exentos del pago del Impuesto Automotor.</w:t>
      </w:r>
    </w:p>
    <w:p w:rsidR="00BB5C35" w:rsidRDefault="00BB5C35" w:rsidP="00BB5C35">
      <w:pPr>
        <w:pStyle w:val="Normal1"/>
        <w:spacing w:line="360" w:lineRule="auto"/>
        <w:jc w:val="both"/>
        <w:rPr>
          <w:sz w:val="24"/>
          <w:szCs w:val="24"/>
        </w:rPr>
      </w:pPr>
      <w:r>
        <w:rPr>
          <w:sz w:val="24"/>
          <w:szCs w:val="24"/>
        </w:rPr>
        <w:t>Los vehículos que se encuentren exentos por modelo y el contribuyente solicite el correspondiente certificado anual abonará un sellado de acuerdo a lo que esté estipulado en el Capítulo XVI, Artículo 46, Inciso c) de la presente.</w:t>
      </w:r>
    </w:p>
    <w:p w:rsidR="00BB5C35" w:rsidRDefault="00BB5C35" w:rsidP="00BB5C35">
      <w:pPr>
        <w:pStyle w:val="Normal1"/>
        <w:spacing w:line="360" w:lineRule="auto"/>
        <w:jc w:val="both"/>
        <w:rPr>
          <w:sz w:val="24"/>
          <w:szCs w:val="24"/>
        </w:rPr>
      </w:pPr>
      <w:r>
        <w:rPr>
          <w:sz w:val="24"/>
          <w:szCs w:val="24"/>
        </w:rPr>
        <w:t>Las pick up, no se consideran como utilitarios.-</w:t>
      </w:r>
    </w:p>
    <w:p w:rsidR="00BB5C35" w:rsidRDefault="00BB5C35" w:rsidP="00BB5C35">
      <w:pPr>
        <w:pStyle w:val="Normal1"/>
        <w:spacing w:line="360" w:lineRule="auto"/>
        <w:jc w:val="both"/>
        <w:rPr>
          <w:sz w:val="24"/>
          <w:szCs w:val="24"/>
        </w:rPr>
      </w:pPr>
      <w:r>
        <w:rPr>
          <w:b/>
          <w:sz w:val="24"/>
          <w:szCs w:val="24"/>
          <w:u w:val="single"/>
        </w:rPr>
        <w:t>Artículo 31.-</w:t>
      </w:r>
      <w:r>
        <w:rPr>
          <w:sz w:val="24"/>
          <w:szCs w:val="24"/>
        </w:rPr>
        <w:t xml:space="preserve"> El    Impuesto    a    los    Automotores    será     pagado   por   los</w:t>
      </w:r>
      <w:r>
        <w:rPr>
          <w:sz w:val="24"/>
          <w:szCs w:val="24"/>
        </w:rPr>
        <w:br/>
        <w:t xml:space="preserve">                        contribuyentes 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rsidR="00BB5C35" w:rsidRDefault="00BB5C35" w:rsidP="00BB5C35">
      <w:pPr>
        <w:pStyle w:val="Normal1"/>
        <w:spacing w:line="360" w:lineRule="auto"/>
        <w:jc w:val="both"/>
        <w:rPr>
          <w:sz w:val="24"/>
          <w:szCs w:val="24"/>
        </w:rPr>
      </w:pPr>
      <w:r>
        <w:rPr>
          <w:sz w:val="24"/>
          <w:szCs w:val="24"/>
        </w:rPr>
        <w:t>Todo contribuyente que abone voluntariamente el Impuesto Automotor en forma anual, con sus respectivas bonificaciones, no tendrá derecho a devolución o acreditación alguna.</w:t>
      </w:r>
    </w:p>
    <w:p w:rsidR="00BB5C35" w:rsidRDefault="00BB5C35" w:rsidP="00BB5C35">
      <w:pPr>
        <w:pStyle w:val="Normal1"/>
        <w:spacing w:line="360" w:lineRule="auto"/>
        <w:jc w:val="both"/>
        <w:rPr>
          <w:sz w:val="24"/>
          <w:szCs w:val="24"/>
        </w:rPr>
      </w:pPr>
      <w:r>
        <w:rPr>
          <w:sz w:val="24"/>
          <w:szCs w:val="24"/>
        </w:rPr>
        <w:t>El pago en término y la adhesión a débito automático tendrán una bonificación, sobre la cuantía determinada en el presente concepto, del Diez por Ciento (10%). Esta bonificación no es acumulable con otros incentivos que se establezcan y solo es aplicable al pago mensual.-</w:t>
      </w:r>
    </w:p>
    <w:p w:rsidR="00BB5C35" w:rsidRDefault="00BB5C35" w:rsidP="00BB5C35">
      <w:pPr>
        <w:pStyle w:val="Normal1"/>
        <w:spacing w:line="360" w:lineRule="auto"/>
        <w:rPr>
          <w:b/>
          <w:sz w:val="24"/>
          <w:szCs w:val="24"/>
          <w:u w:val="single"/>
        </w:rPr>
      </w:pPr>
      <w:r>
        <w:rPr>
          <w:sz w:val="24"/>
          <w:szCs w:val="24"/>
        </w:rPr>
        <w:t xml:space="preserve">                                  </w:t>
      </w:r>
      <w:r>
        <w:rPr>
          <w:b/>
          <w:sz w:val="24"/>
          <w:szCs w:val="24"/>
          <w:u w:val="single"/>
        </w:rPr>
        <w:t>TASAS POR LICENCIA DE CONDUCTOR</w:t>
      </w:r>
    </w:p>
    <w:p w:rsidR="00BB5C35" w:rsidRDefault="00BB5C35" w:rsidP="00BB5C35">
      <w:pPr>
        <w:pStyle w:val="Normal1"/>
        <w:spacing w:line="360" w:lineRule="auto"/>
        <w:jc w:val="both"/>
        <w:rPr>
          <w:sz w:val="24"/>
          <w:szCs w:val="24"/>
        </w:rPr>
      </w:pPr>
      <w:r>
        <w:rPr>
          <w:b/>
          <w:sz w:val="24"/>
          <w:szCs w:val="24"/>
          <w:u w:val="single"/>
        </w:rPr>
        <w:t>Artículo 32.-</w:t>
      </w:r>
      <w:r>
        <w:rPr>
          <w:sz w:val="24"/>
          <w:szCs w:val="24"/>
        </w:rPr>
        <w:t xml:space="preserve"> Para   el   otorgamiento de la Licencia de Conductor se abonarán</w:t>
      </w:r>
      <w:r>
        <w:rPr>
          <w:sz w:val="24"/>
          <w:szCs w:val="24"/>
        </w:rPr>
        <w:br/>
        <w:t xml:space="preserve">                       las siguientes Tasas:</w:t>
      </w:r>
    </w:p>
    <w:p w:rsidR="00BB5C35" w:rsidRDefault="00BB5C35" w:rsidP="00BB5C35">
      <w:pPr>
        <w:pStyle w:val="Normal1"/>
        <w:spacing w:line="360" w:lineRule="auto"/>
        <w:jc w:val="both"/>
        <w:rPr>
          <w:b/>
          <w:sz w:val="24"/>
          <w:szCs w:val="24"/>
          <w:u w:val="single"/>
        </w:rPr>
      </w:pPr>
      <w:r>
        <w:rPr>
          <w:b/>
          <w:sz w:val="24"/>
          <w:szCs w:val="24"/>
          <w:u w:val="single"/>
        </w:rPr>
        <w:t>Profesional Clase C, D, y E:</w:t>
      </w:r>
    </w:p>
    <w:p w:rsidR="00BB5C35" w:rsidRDefault="00BB5C35" w:rsidP="00BB5C35">
      <w:pPr>
        <w:pStyle w:val="Normal1"/>
        <w:spacing w:line="360" w:lineRule="auto"/>
        <w:jc w:val="both"/>
        <w:rPr>
          <w:sz w:val="24"/>
          <w:szCs w:val="24"/>
        </w:rPr>
      </w:pPr>
      <w:r>
        <w:rPr>
          <w:sz w:val="24"/>
          <w:szCs w:val="24"/>
        </w:rPr>
        <w:t>Licencia                               Valor</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t xml:space="preserve">Por dos años:     </w:t>
      </w:r>
      <w:r>
        <w:rPr>
          <w:sz w:val="24"/>
          <w:szCs w:val="24"/>
        </w:rPr>
        <w:tab/>
        <w:t xml:space="preserve">          18  Módulos</w:t>
      </w:r>
    </w:p>
    <w:p w:rsidR="00BB5C35" w:rsidRDefault="00BB5C35" w:rsidP="00BB5C35">
      <w:pPr>
        <w:pStyle w:val="Normal1"/>
        <w:spacing w:line="360" w:lineRule="auto"/>
        <w:jc w:val="both"/>
        <w:rPr>
          <w:b/>
          <w:sz w:val="24"/>
          <w:szCs w:val="24"/>
          <w:u w:val="single"/>
        </w:rPr>
      </w:pPr>
      <w:r>
        <w:rPr>
          <w:b/>
          <w:sz w:val="24"/>
          <w:szCs w:val="24"/>
          <w:u w:val="single"/>
        </w:rPr>
        <w:t>PARTICULAR CLASE B, C1, F Y MOTOCICLETAS</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lastRenderedPageBreak/>
        <w:t xml:space="preserve">Por dos años                     </w:t>
      </w:r>
      <w:r>
        <w:rPr>
          <w:sz w:val="24"/>
          <w:szCs w:val="24"/>
        </w:rPr>
        <w:tab/>
        <w:t>15 Módulos</w:t>
      </w:r>
    </w:p>
    <w:p w:rsidR="00BB5C35" w:rsidRDefault="00BB5C35" w:rsidP="00BB5C35">
      <w:pPr>
        <w:pStyle w:val="Normal1"/>
        <w:spacing w:line="360" w:lineRule="auto"/>
        <w:jc w:val="both"/>
        <w:rPr>
          <w:sz w:val="24"/>
          <w:szCs w:val="24"/>
        </w:rPr>
      </w:pPr>
      <w:r>
        <w:rPr>
          <w:sz w:val="24"/>
          <w:szCs w:val="24"/>
        </w:rPr>
        <w:t xml:space="preserve">Por cinco años                  </w:t>
      </w:r>
      <w:r>
        <w:rPr>
          <w:sz w:val="24"/>
          <w:szCs w:val="24"/>
        </w:rPr>
        <w:tab/>
        <w:t>25 Módulos</w:t>
      </w:r>
    </w:p>
    <w:p w:rsidR="00BB5C35" w:rsidRDefault="00BB5C35" w:rsidP="00BB5C35">
      <w:pPr>
        <w:pStyle w:val="Normal1"/>
        <w:spacing w:line="360" w:lineRule="auto"/>
        <w:jc w:val="both"/>
        <w:rPr>
          <w:b/>
          <w:sz w:val="24"/>
          <w:szCs w:val="24"/>
          <w:u w:val="single"/>
        </w:rPr>
      </w:pPr>
      <w:r>
        <w:rPr>
          <w:b/>
          <w:sz w:val="24"/>
          <w:szCs w:val="24"/>
          <w:u w:val="single"/>
        </w:rPr>
        <w:t>MOTOCICLETAS CLASE A, A1.1, A1.2, A1.3, A1.4, A2.1, A2.2, y A3</w:t>
      </w:r>
    </w:p>
    <w:p w:rsidR="00BB5C35" w:rsidRDefault="00BB5C35" w:rsidP="00BB5C35">
      <w:pPr>
        <w:pStyle w:val="Normal1"/>
        <w:spacing w:line="360" w:lineRule="auto"/>
        <w:jc w:val="both"/>
        <w:rPr>
          <w:sz w:val="24"/>
          <w:szCs w:val="24"/>
        </w:rPr>
      </w:pPr>
      <w:r>
        <w:rPr>
          <w:sz w:val="24"/>
          <w:szCs w:val="24"/>
        </w:rPr>
        <w:t xml:space="preserve">Por un año                         </w:t>
      </w:r>
      <w:r>
        <w:rPr>
          <w:sz w:val="24"/>
          <w:szCs w:val="24"/>
        </w:rPr>
        <w:tab/>
        <w:t>10 Módulos</w:t>
      </w:r>
    </w:p>
    <w:p w:rsidR="00BB5C35" w:rsidRDefault="00BB5C35" w:rsidP="00BB5C35">
      <w:pPr>
        <w:pStyle w:val="Normal1"/>
        <w:spacing w:line="360" w:lineRule="auto"/>
        <w:jc w:val="both"/>
        <w:rPr>
          <w:sz w:val="24"/>
          <w:szCs w:val="24"/>
        </w:rPr>
      </w:pPr>
      <w:r>
        <w:rPr>
          <w:sz w:val="24"/>
          <w:szCs w:val="24"/>
        </w:rPr>
        <w:t xml:space="preserve">Por tres años                     </w:t>
      </w:r>
      <w:r w:rsidR="00AB39F9">
        <w:rPr>
          <w:sz w:val="24"/>
          <w:szCs w:val="24"/>
        </w:rPr>
        <w:tab/>
      </w:r>
      <w:r>
        <w:rPr>
          <w:sz w:val="24"/>
          <w:szCs w:val="24"/>
        </w:rPr>
        <w:tab/>
        <w:t>15 Módulos</w:t>
      </w:r>
    </w:p>
    <w:p w:rsidR="00BB5C35" w:rsidRDefault="00BB5C35" w:rsidP="00BB5C35">
      <w:pPr>
        <w:pStyle w:val="Normal1"/>
        <w:spacing w:line="360" w:lineRule="auto"/>
        <w:jc w:val="both"/>
        <w:rPr>
          <w:sz w:val="24"/>
          <w:szCs w:val="24"/>
        </w:rPr>
      </w:pPr>
      <w:r>
        <w:rPr>
          <w:sz w:val="24"/>
          <w:szCs w:val="24"/>
        </w:rPr>
        <w:t xml:space="preserve">Por cinco años                   </w:t>
      </w:r>
      <w:r>
        <w:rPr>
          <w:sz w:val="24"/>
          <w:szCs w:val="24"/>
        </w:rPr>
        <w:tab/>
      </w:r>
      <w:r w:rsidR="00AB39F9">
        <w:rPr>
          <w:sz w:val="24"/>
          <w:szCs w:val="24"/>
        </w:rPr>
        <w:t>25 Módulos.-</w:t>
      </w:r>
    </w:p>
    <w:p w:rsidR="00BB5C35" w:rsidRDefault="00BB5C35" w:rsidP="00BB5C35">
      <w:pPr>
        <w:pStyle w:val="Normal1"/>
        <w:spacing w:line="360" w:lineRule="auto"/>
        <w:jc w:val="both"/>
        <w:rPr>
          <w:sz w:val="24"/>
          <w:szCs w:val="24"/>
        </w:rPr>
      </w:pPr>
      <w:r>
        <w:rPr>
          <w:b/>
          <w:sz w:val="24"/>
          <w:szCs w:val="24"/>
          <w:u w:val="single"/>
        </w:rPr>
        <w:t>Artículo 33.-</w:t>
      </w:r>
      <w:r>
        <w:rPr>
          <w:sz w:val="24"/>
          <w:szCs w:val="24"/>
        </w:rPr>
        <w:t xml:space="preserve"> Por duplicado de la licencia de conductor se abonará una Tasa</w:t>
      </w:r>
      <w:r>
        <w:rPr>
          <w:sz w:val="24"/>
          <w:szCs w:val="24"/>
        </w:rPr>
        <w:br/>
        <w:t xml:space="preserve">                    </w:t>
      </w:r>
      <w:r>
        <w:rPr>
          <w:sz w:val="24"/>
          <w:szCs w:val="24"/>
        </w:rPr>
        <w:tab/>
        <w:t xml:space="preserve">  de Módulos: DIEZ (10).-</w:t>
      </w:r>
    </w:p>
    <w:p w:rsidR="00BB5C35" w:rsidRDefault="00BB5C35" w:rsidP="00BB5C35">
      <w:pPr>
        <w:pStyle w:val="Normal1"/>
        <w:spacing w:line="360" w:lineRule="auto"/>
        <w:jc w:val="both"/>
        <w:rPr>
          <w:sz w:val="24"/>
          <w:szCs w:val="24"/>
        </w:rPr>
      </w:pPr>
      <w:r>
        <w:rPr>
          <w:sz w:val="24"/>
          <w:szCs w:val="24"/>
        </w:rPr>
        <w:t>En todos los casos de otorgamiento de duplicado, éstos llevarán la fecha de vencimiento que correspondía al original.</w:t>
      </w:r>
    </w:p>
    <w:p w:rsidR="00BB5C35" w:rsidRDefault="00BB5C35" w:rsidP="00BB5C35">
      <w:pPr>
        <w:pStyle w:val="Normal1"/>
        <w:spacing w:line="360" w:lineRule="auto"/>
        <w:jc w:val="both"/>
        <w:rPr>
          <w:sz w:val="24"/>
          <w:szCs w:val="24"/>
        </w:rPr>
      </w:pPr>
      <w:r>
        <w:rPr>
          <w:sz w:val="24"/>
          <w:szCs w:val="24"/>
        </w:rPr>
        <w:t>Por la renovación de Licencia de Conductor se abonarán los mismos importes e</w:t>
      </w:r>
      <w:r w:rsidR="00AB39F9">
        <w:rPr>
          <w:sz w:val="24"/>
          <w:szCs w:val="24"/>
        </w:rPr>
        <w:t>stablecidos en el Artículo 32.-</w:t>
      </w:r>
    </w:p>
    <w:p w:rsidR="00BB5C35" w:rsidRDefault="00BB5C35" w:rsidP="00BB5C35">
      <w:pPr>
        <w:pStyle w:val="Normal1"/>
        <w:spacing w:line="360" w:lineRule="auto"/>
        <w:jc w:val="center"/>
        <w:rPr>
          <w:b/>
          <w:sz w:val="24"/>
          <w:szCs w:val="24"/>
          <w:u w:val="single"/>
        </w:rPr>
      </w:pPr>
      <w:r>
        <w:rPr>
          <w:b/>
          <w:sz w:val="24"/>
          <w:szCs w:val="24"/>
          <w:u w:val="single"/>
        </w:rPr>
        <w:t>CAPÍTULO XIV</w:t>
      </w:r>
    </w:p>
    <w:p w:rsidR="00BB5C35" w:rsidRDefault="00BB5C35" w:rsidP="00BB5C35">
      <w:pPr>
        <w:pStyle w:val="Normal1"/>
        <w:spacing w:line="360" w:lineRule="auto"/>
        <w:jc w:val="center"/>
        <w:rPr>
          <w:b/>
          <w:sz w:val="24"/>
          <w:szCs w:val="24"/>
          <w:u w:val="single"/>
        </w:rPr>
      </w:pPr>
      <w:r>
        <w:rPr>
          <w:b/>
          <w:sz w:val="24"/>
          <w:szCs w:val="24"/>
          <w:u w:val="single"/>
        </w:rPr>
        <w:t>TASAS DE EDIFICACIÓN Y MENSURA</w:t>
      </w:r>
    </w:p>
    <w:p w:rsidR="00BB5C35" w:rsidRDefault="00BB5C35" w:rsidP="00BB5C35">
      <w:pPr>
        <w:pStyle w:val="Normal1"/>
        <w:spacing w:line="360" w:lineRule="auto"/>
        <w:jc w:val="both"/>
        <w:rPr>
          <w:sz w:val="24"/>
          <w:szCs w:val="24"/>
        </w:rPr>
      </w:pPr>
      <w:r>
        <w:rPr>
          <w:b/>
          <w:sz w:val="24"/>
          <w:szCs w:val="24"/>
          <w:u w:val="single"/>
        </w:rPr>
        <w:t>Artículo 34.-</w:t>
      </w:r>
      <w:r>
        <w:rPr>
          <w:color w:val="FF0000"/>
          <w:sz w:val="24"/>
          <w:szCs w:val="24"/>
        </w:rPr>
        <w:t xml:space="preserve"> </w:t>
      </w:r>
      <w:r>
        <w:rPr>
          <w:sz w:val="24"/>
          <w:szCs w:val="24"/>
        </w:rPr>
        <w:t>Por las obras de cualquier naturaleza que se construyan dentro</w:t>
      </w:r>
      <w:r>
        <w:rPr>
          <w:sz w:val="24"/>
          <w:szCs w:val="24"/>
        </w:rPr>
        <w:br/>
        <w:t xml:space="preserve">                         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BB5C35" w:rsidRDefault="00BB5C35" w:rsidP="00BB5C35">
      <w:pPr>
        <w:pStyle w:val="Normal1"/>
        <w:spacing w:line="360" w:lineRule="auto"/>
        <w:jc w:val="both"/>
        <w:rPr>
          <w:sz w:val="24"/>
          <w:szCs w:val="24"/>
        </w:rPr>
      </w:pPr>
      <w:r>
        <w:rPr>
          <w:sz w:val="24"/>
          <w:szCs w:val="24"/>
        </w:rPr>
        <w:t>Son responsables solidarios del pago de las tasas, los propietarios y profesionales que intervengan en el proyecto, en la dirección o construcción de la obra:</w:t>
      </w:r>
    </w:p>
    <w:p w:rsidR="00BB5C35" w:rsidRDefault="00BB5C35" w:rsidP="00BB5C35">
      <w:pPr>
        <w:pStyle w:val="Normal1"/>
        <w:spacing w:line="360" w:lineRule="auto"/>
        <w:ind w:left="560" w:hanging="28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Viviendas individuales o multifamiliares de hasta un máximo de Dos (2) unidades habitacionales por predio 0,36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lastRenderedPageBreak/>
        <w:t xml:space="preserve">b) </w:t>
      </w:r>
      <w:r>
        <w:rPr>
          <w:sz w:val="24"/>
          <w:szCs w:val="24"/>
        </w:rPr>
        <w:t>Viviendas unifamiliares tipo dúplex o en planta baja para más de Dos (2) unidades y un máximo de Diez (10) unidades habitacionales por predio 0,9 Módulos por m</w:t>
      </w:r>
      <w:r>
        <w:rPr>
          <w:sz w:val="24"/>
          <w:szCs w:val="24"/>
          <w:vertAlign w:val="superscript"/>
        </w:rPr>
        <w:t>2</w:t>
      </w:r>
      <w:r>
        <w:rPr>
          <w:sz w:val="24"/>
          <w:szCs w:val="24"/>
        </w:rPr>
        <w:t>.</w:t>
      </w:r>
    </w:p>
    <w:p w:rsidR="00BB5C35" w:rsidRDefault="00BB5C35" w:rsidP="00BB5C35">
      <w:pPr>
        <w:pStyle w:val="Normal1"/>
        <w:spacing w:line="360" w:lineRule="auto"/>
        <w:jc w:val="both"/>
        <w:rPr>
          <w:sz w:val="24"/>
          <w:szCs w:val="24"/>
        </w:rPr>
      </w:pPr>
      <w:r>
        <w:rPr>
          <w:b/>
          <w:sz w:val="24"/>
          <w:szCs w:val="24"/>
        </w:rPr>
        <w:t xml:space="preserve">    c)</w:t>
      </w:r>
      <w:r>
        <w:rPr>
          <w:sz w:val="24"/>
          <w:szCs w:val="24"/>
        </w:rPr>
        <w:t xml:space="preserve"> Viviendas colectivas o barrios de más de Diez (10) unidades por predio                   0,6 Módulos por m</w:t>
      </w:r>
      <w:r>
        <w:rPr>
          <w:sz w:val="24"/>
          <w:szCs w:val="24"/>
          <w:vertAlign w:val="superscript"/>
        </w:rPr>
        <w:t>2</w:t>
      </w:r>
      <w:r>
        <w:rPr>
          <w:sz w:val="24"/>
          <w:szCs w:val="24"/>
        </w:rPr>
        <w:t>.</w:t>
      </w:r>
    </w:p>
    <w:p w:rsidR="00BB5C35" w:rsidRDefault="00BB5C35" w:rsidP="00BB5C35">
      <w:pPr>
        <w:pStyle w:val="Normal1"/>
        <w:spacing w:line="360" w:lineRule="auto"/>
        <w:jc w:val="both"/>
        <w:rPr>
          <w:sz w:val="24"/>
          <w:szCs w:val="24"/>
        </w:rPr>
      </w:pPr>
      <w:r>
        <w:rPr>
          <w:b/>
          <w:sz w:val="24"/>
          <w:szCs w:val="24"/>
        </w:rPr>
        <w:t xml:space="preserve">    d)</w:t>
      </w:r>
      <w:r>
        <w:rPr>
          <w:sz w:val="24"/>
          <w:szCs w:val="24"/>
        </w:rPr>
        <w:t xml:space="preserve"> Comercios y oficinas, edificios especiales, alojamientos turísticos en general  0,72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e) </w:t>
      </w:r>
      <w:r>
        <w:rPr>
          <w:sz w:val="24"/>
          <w:szCs w:val="24"/>
        </w:rPr>
        <w:t xml:space="preserve">Industrias                                                             </w:t>
      </w:r>
      <w:r>
        <w:rPr>
          <w:sz w:val="24"/>
          <w:szCs w:val="24"/>
        </w:rPr>
        <w:tab/>
        <w:t>0,6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f) </w:t>
      </w:r>
      <w:r>
        <w:rPr>
          <w:sz w:val="24"/>
          <w:szCs w:val="24"/>
        </w:rPr>
        <w:t xml:space="preserve">Depósitos, tinglados y galpones </w:t>
      </w:r>
      <w:r>
        <w:rPr>
          <w:b/>
          <w:sz w:val="24"/>
          <w:szCs w:val="24"/>
        </w:rPr>
        <w:t xml:space="preserve">                          </w:t>
      </w:r>
      <w:r>
        <w:rPr>
          <w:b/>
          <w:sz w:val="24"/>
          <w:szCs w:val="24"/>
        </w:rPr>
        <w:tab/>
      </w:r>
      <w:r>
        <w:rPr>
          <w:sz w:val="24"/>
          <w:szCs w:val="24"/>
        </w:rPr>
        <w:t>0,32 Módulos por m</w:t>
      </w:r>
      <w:r>
        <w:rPr>
          <w:sz w:val="24"/>
          <w:szCs w:val="24"/>
          <w:vertAlign w:val="superscript"/>
        </w:rPr>
        <w:t>2</w:t>
      </w:r>
      <w:r>
        <w:rPr>
          <w:sz w:val="24"/>
          <w:szCs w:val="24"/>
        </w:rPr>
        <w:t>.</w:t>
      </w:r>
    </w:p>
    <w:p w:rsidR="00BB5C35" w:rsidRDefault="00BB5C35" w:rsidP="00BB5C35">
      <w:pPr>
        <w:pStyle w:val="Normal1"/>
        <w:spacing w:line="360" w:lineRule="auto"/>
        <w:ind w:left="560" w:hanging="280"/>
        <w:jc w:val="both"/>
        <w:rPr>
          <w:sz w:val="24"/>
          <w:szCs w:val="24"/>
        </w:rPr>
      </w:pPr>
      <w:r>
        <w:rPr>
          <w:b/>
          <w:sz w:val="24"/>
          <w:szCs w:val="24"/>
        </w:rPr>
        <w:t xml:space="preserve">g) </w:t>
      </w:r>
      <w:r>
        <w:rPr>
          <w:sz w:val="24"/>
          <w:szCs w:val="24"/>
        </w:rPr>
        <w:t>Obras públicas por licitación o concurso, excepto viviendas, Cero coma Cinco por Ciento (0,5%) del Presupuesto Oficial.</w:t>
      </w:r>
    </w:p>
    <w:p w:rsidR="00BB5C35" w:rsidRDefault="00BB5C35" w:rsidP="00BB5C35">
      <w:pPr>
        <w:pStyle w:val="Normal1"/>
        <w:spacing w:line="360" w:lineRule="auto"/>
        <w:ind w:left="560" w:hanging="280"/>
        <w:jc w:val="both"/>
        <w:rPr>
          <w:sz w:val="24"/>
          <w:szCs w:val="24"/>
        </w:rPr>
      </w:pPr>
      <w:r>
        <w:rPr>
          <w:b/>
          <w:sz w:val="24"/>
          <w:szCs w:val="24"/>
        </w:rPr>
        <w:t>h)</w:t>
      </w:r>
      <w:r>
        <w:rPr>
          <w:sz w:val="24"/>
          <w:szCs w:val="24"/>
        </w:rPr>
        <w:t xml:space="preserve"> Remodelaciones en general, Cero coma Tres por Ciento (0,3%) sobre presupuesto conformado por la Municipalidad o del Presupuesto Oficial.</w:t>
      </w:r>
    </w:p>
    <w:p w:rsidR="00BB5C35" w:rsidRDefault="00BB5C35" w:rsidP="00BB5C35">
      <w:pPr>
        <w:pStyle w:val="Normal1"/>
        <w:spacing w:line="360" w:lineRule="auto"/>
        <w:ind w:left="560" w:hanging="280"/>
        <w:jc w:val="both"/>
        <w:rPr>
          <w:sz w:val="24"/>
          <w:szCs w:val="24"/>
        </w:rPr>
      </w:pPr>
      <w:r>
        <w:rPr>
          <w:b/>
          <w:sz w:val="24"/>
          <w:szCs w:val="24"/>
        </w:rPr>
        <w:t xml:space="preserve">i) </w:t>
      </w:r>
      <w:r>
        <w:rPr>
          <w:sz w:val="24"/>
          <w:szCs w:val="24"/>
        </w:rPr>
        <w:t>Construcciones e instalaciones no especificadas en la presente, Cero coma Cinco por Ciento (0,5%) sobre Presupuesto conformado por la Municipalidad o Presupuesto Oficial.</w:t>
      </w:r>
    </w:p>
    <w:p w:rsidR="00BB5C35" w:rsidRDefault="00BB5C35" w:rsidP="00BB5C35">
      <w:pPr>
        <w:pStyle w:val="Normal1"/>
        <w:spacing w:line="360" w:lineRule="auto"/>
        <w:ind w:left="560" w:hanging="280"/>
        <w:jc w:val="both"/>
        <w:rPr>
          <w:sz w:val="24"/>
          <w:szCs w:val="24"/>
        </w:rPr>
      </w:pPr>
      <w:r>
        <w:rPr>
          <w:b/>
          <w:sz w:val="24"/>
          <w:szCs w:val="24"/>
        </w:rPr>
        <w:t>j)</w:t>
      </w:r>
      <w:r>
        <w:rPr>
          <w:sz w:val="24"/>
          <w:szCs w:val="24"/>
        </w:rPr>
        <w:t xml:space="preserve"> Obras de infraestructura de servicios, pavimento urbano, etc., Cero coma Cinco por Ciento (0,5%) sobre Presupuesto conformado por la Municipalidad o Presupuesto Oficial.</w:t>
      </w:r>
    </w:p>
    <w:p w:rsidR="00BB5C35" w:rsidRDefault="00BB5C35" w:rsidP="00BB5C35">
      <w:pPr>
        <w:pStyle w:val="Normal1"/>
        <w:spacing w:line="360" w:lineRule="auto"/>
        <w:ind w:left="560" w:hanging="280"/>
        <w:jc w:val="both"/>
        <w:rPr>
          <w:sz w:val="24"/>
          <w:szCs w:val="24"/>
        </w:rPr>
      </w:pPr>
      <w:r>
        <w:rPr>
          <w:b/>
          <w:sz w:val="24"/>
          <w:szCs w:val="24"/>
        </w:rPr>
        <w:t>k)</w:t>
      </w:r>
      <w:r>
        <w:rPr>
          <w:sz w:val="24"/>
          <w:szCs w:val="24"/>
        </w:rPr>
        <w:t xml:space="preserve"> Por la demarcación de lotes Municipales adjudicados con destino a viviendas 40,4 Módulos.</w:t>
      </w:r>
    </w:p>
    <w:p w:rsidR="00BB5C35" w:rsidRDefault="00BB5C35" w:rsidP="00BB5C35">
      <w:pPr>
        <w:pStyle w:val="Normal1"/>
        <w:spacing w:line="360" w:lineRule="auto"/>
        <w:ind w:left="560" w:hanging="280"/>
        <w:jc w:val="both"/>
        <w:rPr>
          <w:sz w:val="24"/>
          <w:szCs w:val="24"/>
        </w:rPr>
      </w:pPr>
      <w:r>
        <w:rPr>
          <w:b/>
          <w:sz w:val="24"/>
          <w:szCs w:val="24"/>
        </w:rPr>
        <w:t xml:space="preserve">l) </w:t>
      </w:r>
      <w:r>
        <w:rPr>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BB5C35" w:rsidRDefault="00BB5C35" w:rsidP="00BB5C35">
      <w:pPr>
        <w:pStyle w:val="Normal1"/>
        <w:spacing w:line="360" w:lineRule="auto"/>
        <w:ind w:left="560" w:hanging="280"/>
        <w:jc w:val="both"/>
        <w:rPr>
          <w:sz w:val="24"/>
          <w:szCs w:val="24"/>
        </w:rPr>
      </w:pPr>
      <w:r>
        <w:rPr>
          <w:b/>
          <w:sz w:val="24"/>
          <w:szCs w:val="24"/>
        </w:rPr>
        <w:tab/>
        <w:t xml:space="preserve">1. </w:t>
      </w:r>
      <w:r>
        <w:rPr>
          <w:sz w:val="24"/>
          <w:szCs w:val="24"/>
        </w:rPr>
        <w:t xml:space="preserve">En inmuebles ubicados en calles sin cordón cuneta de la vereda, (por la </w:t>
      </w:r>
      <w:r>
        <w:rPr>
          <w:sz w:val="24"/>
          <w:szCs w:val="24"/>
        </w:rPr>
        <w:br/>
        <w:t xml:space="preserve">  </w:t>
      </w:r>
      <w:r>
        <w:rPr>
          <w:sz w:val="24"/>
          <w:szCs w:val="24"/>
        </w:rPr>
        <w:tab/>
        <w:t>certificación y traslado de cota de nivel) 11,4 Módulos.</w:t>
      </w:r>
    </w:p>
    <w:p w:rsidR="00BB5C35" w:rsidRDefault="00BB5C35" w:rsidP="00BB5C35">
      <w:pPr>
        <w:pStyle w:val="Normal1"/>
        <w:spacing w:line="360" w:lineRule="auto"/>
        <w:ind w:left="880" w:hanging="280"/>
        <w:jc w:val="both"/>
        <w:rPr>
          <w:sz w:val="24"/>
          <w:szCs w:val="24"/>
        </w:rPr>
      </w:pPr>
      <w:r>
        <w:rPr>
          <w:b/>
          <w:sz w:val="24"/>
          <w:szCs w:val="24"/>
        </w:rPr>
        <w:t xml:space="preserve">2. </w:t>
      </w:r>
      <w:r>
        <w:rPr>
          <w:sz w:val="24"/>
          <w:szCs w:val="24"/>
        </w:rPr>
        <w:t>En inmuebles ubicados en calles con cordón cuneta de la vereda o pavimento, por la certificación del nivel (sin traslado de cota de nivel) 11,4 Módulos.</w:t>
      </w:r>
    </w:p>
    <w:p w:rsidR="00BB5C35" w:rsidRDefault="00BB5C35" w:rsidP="00BB5C35">
      <w:pPr>
        <w:pStyle w:val="Normal1"/>
        <w:spacing w:line="360" w:lineRule="auto"/>
        <w:ind w:left="880" w:hanging="280"/>
        <w:jc w:val="both"/>
        <w:rPr>
          <w:sz w:val="24"/>
          <w:szCs w:val="24"/>
        </w:rPr>
      </w:pPr>
      <w:r>
        <w:rPr>
          <w:b/>
          <w:sz w:val="24"/>
          <w:szCs w:val="24"/>
        </w:rPr>
        <w:lastRenderedPageBreak/>
        <w:t>3.</w:t>
      </w:r>
      <w:r>
        <w:rPr>
          <w:sz w:val="24"/>
          <w:szCs w:val="24"/>
        </w:rPr>
        <w:t xml:space="preserve"> En barrios de viviendas o edificios cuya edificación ocupe más de una manzana, por manzana o fracción de la misma (por la certificación y traslado de la cota de nivel) 64,8 Módulos.</w:t>
      </w:r>
    </w:p>
    <w:p w:rsidR="00BB5C35" w:rsidRDefault="00BB5C35" w:rsidP="00BB5C35">
      <w:pPr>
        <w:pStyle w:val="Normal1"/>
        <w:spacing w:line="360" w:lineRule="auto"/>
        <w:ind w:left="560" w:hanging="280"/>
        <w:jc w:val="both"/>
        <w:rPr>
          <w:sz w:val="24"/>
          <w:szCs w:val="24"/>
        </w:rPr>
      </w:pPr>
      <w:r>
        <w:rPr>
          <w:b/>
          <w:sz w:val="24"/>
          <w:szCs w:val="24"/>
        </w:rPr>
        <w:t>m)</w:t>
      </w:r>
      <w:r>
        <w:rPr>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BB5C35" w:rsidRDefault="00BB5C35" w:rsidP="00BB5C35">
      <w:pPr>
        <w:pStyle w:val="Normal1"/>
        <w:spacing w:line="360" w:lineRule="auto"/>
        <w:ind w:left="560" w:hanging="280"/>
        <w:jc w:val="both"/>
        <w:rPr>
          <w:sz w:val="24"/>
          <w:szCs w:val="24"/>
        </w:rPr>
      </w:pPr>
      <w:r>
        <w:rPr>
          <w:b/>
          <w:sz w:val="24"/>
          <w:szCs w:val="24"/>
        </w:rPr>
        <w:t>n)</w:t>
      </w:r>
      <w:r>
        <w:rPr>
          <w:sz w:val="24"/>
          <w:szCs w:val="24"/>
        </w:rPr>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BB5C35" w:rsidRDefault="00BB5C35" w:rsidP="00BB5C35">
      <w:pPr>
        <w:pStyle w:val="Normal1"/>
        <w:spacing w:line="360" w:lineRule="auto"/>
        <w:ind w:left="560" w:hanging="280"/>
        <w:jc w:val="both"/>
        <w:rPr>
          <w:sz w:val="24"/>
          <w:szCs w:val="24"/>
        </w:rPr>
      </w:pPr>
      <w:r>
        <w:rPr>
          <w:b/>
          <w:sz w:val="24"/>
          <w:szCs w:val="24"/>
        </w:rPr>
        <w:t xml:space="preserve">ñ) </w:t>
      </w:r>
      <w:r>
        <w:rPr>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BB5C35" w:rsidRDefault="00BB5C35" w:rsidP="00BB5C35">
      <w:pPr>
        <w:pStyle w:val="Normal1"/>
        <w:spacing w:line="360" w:lineRule="auto"/>
        <w:ind w:left="560" w:hanging="280"/>
        <w:jc w:val="both"/>
        <w:rPr>
          <w:sz w:val="24"/>
          <w:szCs w:val="24"/>
        </w:rPr>
      </w:pPr>
      <w:r>
        <w:rPr>
          <w:b/>
          <w:sz w:val="24"/>
          <w:szCs w:val="24"/>
        </w:rPr>
        <w:t xml:space="preserve">o) </w:t>
      </w:r>
      <w:r>
        <w:rPr>
          <w:sz w:val="24"/>
          <w:szCs w:val="24"/>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BB5C35" w:rsidRDefault="00BB5C35" w:rsidP="00BB5C35">
      <w:pPr>
        <w:pStyle w:val="Normal1"/>
        <w:spacing w:line="360" w:lineRule="auto"/>
        <w:ind w:left="280"/>
        <w:jc w:val="both"/>
        <w:rPr>
          <w:sz w:val="24"/>
          <w:szCs w:val="24"/>
        </w:rPr>
      </w:pPr>
      <w:r>
        <w:rPr>
          <w:sz w:val="24"/>
          <w:szCs w:val="24"/>
        </w:rPr>
        <w:t>Para el beneficio indicado los interesados deberán presentar la documentación de extensión del crédito debidamente oficializada por la Institución otorgante.</w:t>
      </w:r>
    </w:p>
    <w:p w:rsidR="00BB5C35" w:rsidRDefault="00BB5C35" w:rsidP="00BB5C35">
      <w:pPr>
        <w:pStyle w:val="Normal1"/>
        <w:spacing w:line="360" w:lineRule="auto"/>
        <w:ind w:left="280"/>
        <w:jc w:val="both"/>
        <w:rPr>
          <w:sz w:val="24"/>
          <w:szCs w:val="24"/>
        </w:rPr>
      </w:pPr>
      <w:r>
        <w:rPr>
          <w:sz w:val="24"/>
          <w:szCs w:val="24"/>
        </w:rPr>
        <w:t>Dicho beneficio no será de aplicación cuando se trate de ampliaciones, construcciones clandestinas, relevamiento de obras u otras formas de infracción a la legislación vigente.</w:t>
      </w:r>
    </w:p>
    <w:p w:rsidR="00BB5C35" w:rsidRDefault="00BB5C35" w:rsidP="00BB5C35">
      <w:pPr>
        <w:pStyle w:val="Normal1"/>
        <w:spacing w:line="360" w:lineRule="auto"/>
        <w:ind w:left="560" w:hanging="280"/>
        <w:jc w:val="both"/>
        <w:rPr>
          <w:sz w:val="24"/>
          <w:szCs w:val="24"/>
        </w:rPr>
      </w:pPr>
      <w:r>
        <w:rPr>
          <w:b/>
          <w:sz w:val="24"/>
          <w:szCs w:val="24"/>
        </w:rPr>
        <w:lastRenderedPageBreak/>
        <w:t>p)</w:t>
      </w:r>
      <w:r>
        <w:rPr>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BB5C35" w:rsidRDefault="00BB5C35" w:rsidP="00BB5C35">
      <w:pPr>
        <w:pStyle w:val="Normal1"/>
        <w:spacing w:line="360" w:lineRule="auto"/>
        <w:ind w:left="560" w:hanging="280"/>
        <w:jc w:val="both"/>
        <w:rPr>
          <w:sz w:val="24"/>
          <w:szCs w:val="24"/>
        </w:rPr>
      </w:pPr>
      <w:r>
        <w:rPr>
          <w:b/>
          <w:sz w:val="24"/>
          <w:szCs w:val="24"/>
        </w:rPr>
        <w:t xml:space="preserve"> </w:t>
      </w:r>
      <w:r>
        <w:rPr>
          <w:b/>
          <w:sz w:val="24"/>
          <w:szCs w:val="24"/>
        </w:rPr>
        <w:tab/>
      </w:r>
      <w:r>
        <w:rPr>
          <w:sz w:val="24"/>
          <w:szCs w:val="24"/>
        </w:rPr>
        <w:t>Los edificios cuya construcción sea anterior al año 1980, abonarán un Cien por Ciento (100%) de la Tasa y tendrán una bonificación del Cincuenta por Ciento (50%) de los derechos de regularización.</w:t>
      </w:r>
    </w:p>
    <w:p w:rsidR="00BB5C35" w:rsidRDefault="00BB5C35" w:rsidP="00BB5C35">
      <w:pPr>
        <w:pStyle w:val="Normal1"/>
        <w:spacing w:line="360" w:lineRule="auto"/>
        <w:ind w:left="560" w:hanging="280"/>
        <w:jc w:val="both"/>
        <w:rPr>
          <w:sz w:val="24"/>
          <w:szCs w:val="24"/>
        </w:rPr>
      </w:pPr>
      <w:r>
        <w:rPr>
          <w:b/>
          <w:sz w:val="24"/>
          <w:szCs w:val="24"/>
        </w:rPr>
        <w:t>q)</w:t>
      </w:r>
      <w:r>
        <w:rPr>
          <w:sz w:val="24"/>
          <w:szCs w:val="24"/>
        </w:rPr>
        <w:t xml:space="preserve"> 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sin importar el porcentual de avance de edificación ejecutado que se verifique.</w:t>
      </w:r>
    </w:p>
    <w:p w:rsidR="00BB5C35" w:rsidRDefault="00BB5C35" w:rsidP="00BB5C35">
      <w:pPr>
        <w:pStyle w:val="Normal1"/>
        <w:spacing w:line="360" w:lineRule="auto"/>
        <w:ind w:left="560" w:hanging="280"/>
        <w:jc w:val="both"/>
        <w:rPr>
          <w:sz w:val="24"/>
          <w:szCs w:val="24"/>
        </w:rPr>
      </w:pPr>
      <w:r>
        <w:rPr>
          <w:sz w:val="24"/>
          <w:szCs w:val="24"/>
        </w:rPr>
        <w:t xml:space="preserve"> </w:t>
      </w:r>
      <w:r>
        <w:rPr>
          <w:sz w:val="24"/>
          <w:szCs w:val="24"/>
        </w:rPr>
        <w:tab/>
        <w:t>La autoridad de aplicación podrá en casos de viviendas sociales debidamente certificadas por el Área Social Municipal, reducir hasta en un Cien por Ciento (100%) el incremento de la Tasa de Regularización.</w:t>
      </w:r>
    </w:p>
    <w:p w:rsidR="00BB5C35" w:rsidRDefault="00BB5C35" w:rsidP="00BB5C35">
      <w:pPr>
        <w:pStyle w:val="Normal1"/>
        <w:spacing w:line="360" w:lineRule="auto"/>
        <w:ind w:left="560" w:hanging="280"/>
        <w:jc w:val="both"/>
        <w:rPr>
          <w:sz w:val="24"/>
          <w:szCs w:val="24"/>
        </w:rPr>
      </w:pPr>
      <w:r>
        <w:rPr>
          <w:b/>
          <w:sz w:val="24"/>
          <w:szCs w:val="24"/>
        </w:rPr>
        <w:t>r)</w:t>
      </w:r>
      <w:r>
        <w:rPr>
          <w:sz w:val="24"/>
          <w:szCs w:val="24"/>
        </w:rPr>
        <w:t xml:space="preserve"> Por el registro de planos de relevamiento de hechos existentes, los contribuyentes o propietarios deberán hacer efectiva la Tasa de Edificación de acuerdo a los puntos a), b), c), d), e), f), g), h) e i), más una Tasa de Regularización equivalente al Ochocientos por Ciento (800%) de la Tasa de Edificación propiamente dicha. En caso de que la Regularización se efectúe sobre un hecho antirreglamentario (Decreto Ordenanza N° 1107/77 y sus modificatorias), esta Tasa se incrementará hasta en Dos Mil Cuatrocientos por Ciento (2.400%) del monto de la Tasa de Edificación.</w:t>
      </w:r>
    </w:p>
    <w:p w:rsidR="00BB5C35" w:rsidRDefault="00BB5C35" w:rsidP="00BB5C35">
      <w:pPr>
        <w:pStyle w:val="Normal1"/>
        <w:spacing w:line="360" w:lineRule="auto"/>
        <w:ind w:left="560" w:hanging="280"/>
        <w:jc w:val="both"/>
        <w:rPr>
          <w:sz w:val="24"/>
          <w:szCs w:val="24"/>
        </w:rPr>
      </w:pPr>
      <w:r>
        <w:rPr>
          <w:sz w:val="24"/>
          <w:szCs w:val="24"/>
        </w:rPr>
        <w:t xml:space="preserve"> </w:t>
      </w:r>
      <w:r>
        <w:rPr>
          <w:sz w:val="24"/>
          <w:szCs w:val="24"/>
        </w:rPr>
        <w:tab/>
        <w:t>La Autoridad de Aplicación podrá en casos de viviendas sociales debidamente certificadas por el Área Social Municipal, reducir hasta en un Cien por Ciento (100%) el incremento de la Tasa de Regularización.</w:t>
      </w:r>
    </w:p>
    <w:p w:rsidR="00BB5C35" w:rsidRDefault="00BB5C35" w:rsidP="00BB5C35">
      <w:pPr>
        <w:pStyle w:val="Normal1"/>
        <w:spacing w:line="360" w:lineRule="auto"/>
        <w:jc w:val="both"/>
        <w:rPr>
          <w:sz w:val="24"/>
          <w:szCs w:val="24"/>
        </w:rPr>
      </w:pPr>
      <w:r>
        <w:rPr>
          <w:sz w:val="24"/>
          <w:szCs w:val="24"/>
        </w:rPr>
        <w:lastRenderedPageBreak/>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BB5C35" w:rsidRDefault="00BB5C35" w:rsidP="00BB5C35">
      <w:pPr>
        <w:pStyle w:val="Normal1"/>
        <w:spacing w:line="360" w:lineRule="auto"/>
        <w:jc w:val="both"/>
        <w:rPr>
          <w:sz w:val="24"/>
          <w:szCs w:val="24"/>
        </w:rPr>
      </w:pPr>
      <w:r>
        <w:rPr>
          <w:sz w:val="24"/>
          <w:szCs w:val="24"/>
        </w:rPr>
        <w:t>Los planos solo podrán ser aprobados o registrados, una vez cancelado el plan de pago.</w:t>
      </w:r>
    </w:p>
    <w:p w:rsidR="00BB5C35" w:rsidRDefault="00BB5C35" w:rsidP="00BB5C35">
      <w:pPr>
        <w:pStyle w:val="Normal1"/>
        <w:spacing w:line="360" w:lineRule="auto"/>
        <w:jc w:val="both"/>
        <w:rPr>
          <w:sz w:val="24"/>
          <w:szCs w:val="24"/>
        </w:rPr>
      </w:pPr>
      <w:r>
        <w:rPr>
          <w:sz w:val="24"/>
          <w:szCs w:val="24"/>
        </w:rPr>
        <w:t>Una vez cancelado el plan de pago, los interesados deberán presentar constancia del área correspondiente, para que ésta emita la aprobación o r</w:t>
      </w:r>
      <w:r w:rsidR="00AB39F9">
        <w:rPr>
          <w:sz w:val="24"/>
          <w:szCs w:val="24"/>
        </w:rPr>
        <w:t>egistro a dicha documentación.-</w:t>
      </w:r>
    </w:p>
    <w:p w:rsidR="00BB5C35" w:rsidRDefault="00BB5C35" w:rsidP="00BB5C35">
      <w:pPr>
        <w:pStyle w:val="Normal1"/>
        <w:spacing w:line="360" w:lineRule="auto"/>
        <w:jc w:val="both"/>
        <w:rPr>
          <w:sz w:val="24"/>
          <w:szCs w:val="24"/>
        </w:rPr>
      </w:pPr>
      <w:r>
        <w:rPr>
          <w:b/>
          <w:sz w:val="24"/>
          <w:szCs w:val="24"/>
          <w:u w:val="single"/>
        </w:rPr>
        <w:t>Artículo 35.-</w:t>
      </w:r>
      <w:r>
        <w:rPr>
          <w:sz w:val="24"/>
          <w:szCs w:val="24"/>
        </w:rPr>
        <w:t xml:space="preserve"> Establecer las exenciones para el pago de la Tasa dispuesta en el</w:t>
      </w:r>
      <w:r>
        <w:rPr>
          <w:sz w:val="24"/>
          <w:szCs w:val="24"/>
        </w:rPr>
        <w:br/>
        <w:t xml:space="preserve">                   </w:t>
      </w:r>
      <w:r>
        <w:rPr>
          <w:sz w:val="24"/>
          <w:szCs w:val="24"/>
        </w:rPr>
        <w:tab/>
        <w:t xml:space="preserve"> Artículo anterior, a las actuaciones por obras que se realicen de acuerdo a lo enumerado a continuación:</w:t>
      </w:r>
    </w:p>
    <w:p w:rsidR="00BB5C35" w:rsidRDefault="00BB5C35" w:rsidP="00BB5C35">
      <w:pPr>
        <w:pStyle w:val="Normal1"/>
        <w:spacing w:line="360" w:lineRule="auto"/>
        <w:ind w:left="92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Están exentos de la Tasa de Edificación y Derecho de Regularización establecidos en el Artículo 34, toda documentación de aprobación y/o registro de planos municipales tramitados exclusivamente bajo la tutela, según consideración del Ejecutivo, de programas de carácter social.</w:t>
      </w:r>
    </w:p>
    <w:p w:rsidR="00BB5C35" w:rsidRDefault="00BB5C35" w:rsidP="00BB5C35">
      <w:pPr>
        <w:pStyle w:val="Normal1"/>
        <w:spacing w:line="360" w:lineRule="auto"/>
        <w:ind w:left="92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Exímase de la Tasa de Edificación establecida en la presente, a las instituciones religiosas inscriptas en los registros de cultos del Ministerio de Relaciones Exteriores y Culto, según Ordenanza Nº 399, Artículo 1º.</w:t>
      </w:r>
    </w:p>
    <w:p w:rsidR="00BB5C35" w:rsidRDefault="00BB5C35" w:rsidP="00BB5C35">
      <w:pPr>
        <w:pStyle w:val="Normal1"/>
        <w:spacing w:line="360" w:lineRule="auto"/>
        <w:ind w:left="920" w:hanging="36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La exención deberá ser solicitada por el interesado, quien acreditará los extremos exigidos y tendrá vigencia a partir de la fecha de la solicitud.</w:t>
      </w:r>
    </w:p>
    <w:p w:rsidR="00BB5C35" w:rsidRDefault="00BB5C35" w:rsidP="00BB5C35">
      <w:pPr>
        <w:pStyle w:val="Normal1"/>
        <w:spacing w:line="360" w:lineRule="auto"/>
        <w:ind w:left="560"/>
        <w:jc w:val="both"/>
        <w:rPr>
          <w:sz w:val="24"/>
          <w:szCs w:val="24"/>
        </w:rPr>
      </w:pPr>
      <w:r>
        <w:rPr>
          <w:sz w:val="24"/>
          <w:szCs w:val="24"/>
        </w:rPr>
        <w:t>Los beneficios acordados en los dos incisos precedentes no serán de aplicación cuando se trate de construcciones clandestinas, relevamiento de obras ya construidas y otras formas de infracción a la legislación vigente.</w:t>
      </w:r>
    </w:p>
    <w:p w:rsidR="00BB5C35" w:rsidRDefault="00BB5C35" w:rsidP="00BB5C35">
      <w:pPr>
        <w:pStyle w:val="Normal1"/>
        <w:spacing w:line="360" w:lineRule="auto"/>
        <w:ind w:left="92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Quedan exentos de los Incisos k) y l) los beneficiarios de loteo social.-</w:t>
      </w:r>
    </w:p>
    <w:p w:rsidR="00BB5C35" w:rsidRDefault="00BB5C35" w:rsidP="00BB5C35">
      <w:pPr>
        <w:pStyle w:val="Normal1"/>
        <w:spacing w:line="360" w:lineRule="auto"/>
        <w:jc w:val="both"/>
        <w:rPr>
          <w:sz w:val="24"/>
          <w:szCs w:val="24"/>
        </w:rPr>
      </w:pPr>
      <w:r>
        <w:rPr>
          <w:b/>
          <w:sz w:val="24"/>
          <w:szCs w:val="24"/>
          <w:u w:val="single"/>
        </w:rPr>
        <w:t>Artículo 36.-</w:t>
      </w:r>
      <w:r>
        <w:rPr>
          <w:sz w:val="24"/>
          <w:szCs w:val="24"/>
        </w:rPr>
        <w:t xml:space="preserve"> Los edificios de viviendas colectivas o barrios realizados por</w:t>
      </w:r>
      <w:r>
        <w:rPr>
          <w:sz w:val="24"/>
          <w:szCs w:val="24"/>
        </w:rPr>
        <w:br/>
        <w:t xml:space="preserve">                     </w:t>
      </w:r>
      <w:r>
        <w:rPr>
          <w:sz w:val="24"/>
          <w:szCs w:val="24"/>
        </w:rPr>
        <w:tab/>
        <w:t xml:space="preserve">  Asociaciones sin fines de lucro y sin la intervención de instituciones de crédito ni fondos estatales abonarán el Treinta por Ciento (30%) de la Tasa establecida según corresponda a los Incisos a) o c) del Artículo 34.</w:t>
      </w:r>
    </w:p>
    <w:p w:rsidR="00BB5C35" w:rsidRDefault="00BB5C35" w:rsidP="00BB5C35">
      <w:pPr>
        <w:pStyle w:val="Normal1"/>
        <w:spacing w:line="360" w:lineRule="auto"/>
        <w:jc w:val="both"/>
        <w:rPr>
          <w:sz w:val="24"/>
          <w:szCs w:val="24"/>
        </w:rPr>
      </w:pPr>
      <w:r>
        <w:rPr>
          <w:sz w:val="24"/>
          <w:szCs w:val="24"/>
        </w:rPr>
        <w:lastRenderedPageBreak/>
        <w:t>El beneficio indicado precedentemente no será de aplicación cuando se trate de ampliaciones, o de construcciones clandestinas y otras formas de infracción a la legislación vigente.-</w:t>
      </w:r>
    </w:p>
    <w:p w:rsidR="00BB5C35" w:rsidRDefault="00BB5C35" w:rsidP="00BB5C35">
      <w:pPr>
        <w:pStyle w:val="Normal1"/>
        <w:spacing w:line="360" w:lineRule="auto"/>
        <w:jc w:val="both"/>
        <w:rPr>
          <w:sz w:val="24"/>
          <w:szCs w:val="24"/>
        </w:rPr>
      </w:pPr>
      <w:r>
        <w:rPr>
          <w:b/>
          <w:sz w:val="24"/>
          <w:szCs w:val="24"/>
          <w:u w:val="single"/>
        </w:rPr>
        <w:t>Artículo 37.-</w:t>
      </w:r>
      <w:r>
        <w:rPr>
          <w:color w:val="FF0000"/>
          <w:sz w:val="24"/>
          <w:szCs w:val="24"/>
        </w:rPr>
        <w:t xml:space="preserve"> </w:t>
      </w:r>
      <w:r>
        <w:rPr>
          <w:sz w:val="24"/>
          <w:szCs w:val="24"/>
        </w:rPr>
        <w:t>Fíjense los siguientes M.I.M. como canon de inscripción y/o</w:t>
      </w:r>
      <w:r>
        <w:rPr>
          <w:sz w:val="24"/>
          <w:szCs w:val="24"/>
        </w:rPr>
        <w:br/>
        <w:t xml:space="preserve">                          actualización anual en el Registro Municipal de Empresas Constructoras:</w:t>
      </w:r>
    </w:p>
    <w:p w:rsidR="00BB5C35" w:rsidRDefault="00BB5C35" w:rsidP="00BB5C35">
      <w:pPr>
        <w:pStyle w:val="Normal1"/>
        <w:spacing w:line="360" w:lineRule="auto"/>
        <w:ind w:left="1080" w:hanging="360"/>
        <w:jc w:val="both"/>
        <w:rPr>
          <w:sz w:val="24"/>
          <w:szCs w:val="24"/>
        </w:rPr>
      </w:pPr>
      <w:r>
        <w:rPr>
          <w:sz w:val="24"/>
          <w:szCs w:val="24"/>
        </w:rPr>
        <w:t>a)</w:t>
      </w:r>
      <w:r>
        <w:rPr>
          <w:rFonts w:ascii="Times New Roman" w:eastAsia="Times New Roman" w:hAnsi="Times New Roman" w:cs="Times New Roman"/>
          <w:sz w:val="14"/>
          <w:szCs w:val="14"/>
        </w:rPr>
        <w:tab/>
      </w:r>
      <w:r>
        <w:rPr>
          <w:sz w:val="24"/>
          <w:szCs w:val="24"/>
        </w:rPr>
        <w:t>Inscripción y/o actualización categoría “A”: Módulos: Setenta y Dos (72).-</w:t>
      </w:r>
    </w:p>
    <w:p w:rsidR="00BB5C35" w:rsidRDefault="00BB5C35" w:rsidP="00BB5C35">
      <w:pPr>
        <w:pStyle w:val="Normal1"/>
        <w:spacing w:line="360" w:lineRule="auto"/>
        <w:ind w:left="1080" w:hanging="360"/>
        <w:jc w:val="both"/>
        <w:rPr>
          <w:sz w:val="24"/>
          <w:szCs w:val="24"/>
        </w:rPr>
      </w:pPr>
      <w:r>
        <w:rPr>
          <w:sz w:val="24"/>
          <w:szCs w:val="24"/>
        </w:rPr>
        <w:t>b)</w:t>
      </w:r>
      <w:r>
        <w:rPr>
          <w:rFonts w:ascii="Times New Roman" w:eastAsia="Times New Roman" w:hAnsi="Times New Roman" w:cs="Times New Roman"/>
          <w:sz w:val="14"/>
          <w:szCs w:val="14"/>
        </w:rPr>
        <w:tab/>
      </w:r>
      <w:r>
        <w:rPr>
          <w:sz w:val="24"/>
          <w:szCs w:val="24"/>
        </w:rPr>
        <w:t>Inscripción y/o actualización categoría “B”: Módulos: Treinta y Seis (36).-</w:t>
      </w:r>
    </w:p>
    <w:p w:rsidR="00BB5C35" w:rsidRDefault="00BB5C35" w:rsidP="00BB5C35">
      <w:pPr>
        <w:pStyle w:val="Normal1"/>
        <w:spacing w:line="360" w:lineRule="auto"/>
        <w:ind w:left="1080" w:hanging="360"/>
        <w:jc w:val="both"/>
        <w:rPr>
          <w:sz w:val="24"/>
          <w:szCs w:val="24"/>
        </w:rPr>
      </w:pPr>
      <w:r>
        <w:rPr>
          <w:sz w:val="24"/>
          <w:szCs w:val="24"/>
        </w:rPr>
        <w:t>c)</w:t>
      </w:r>
      <w:r>
        <w:rPr>
          <w:rFonts w:ascii="Times New Roman" w:eastAsia="Times New Roman" w:hAnsi="Times New Roman" w:cs="Times New Roman"/>
          <w:sz w:val="14"/>
          <w:szCs w:val="14"/>
        </w:rPr>
        <w:tab/>
      </w:r>
      <w:r>
        <w:rPr>
          <w:sz w:val="24"/>
          <w:szCs w:val="24"/>
        </w:rPr>
        <w:t>Inscripción y/o actualización categoría “C”: Módulos: Dieciocho (18).-”</w:t>
      </w:r>
    </w:p>
    <w:p w:rsidR="00BB5C35" w:rsidRDefault="00BB5C35" w:rsidP="00BB5C35">
      <w:pPr>
        <w:pStyle w:val="Normal1"/>
        <w:spacing w:line="360" w:lineRule="auto"/>
        <w:jc w:val="both"/>
        <w:rPr>
          <w:sz w:val="24"/>
          <w:szCs w:val="24"/>
        </w:rPr>
      </w:pPr>
      <w:r>
        <w:rPr>
          <w:b/>
          <w:sz w:val="24"/>
          <w:szCs w:val="24"/>
          <w:u w:val="single"/>
        </w:rPr>
        <w:t>Artículo 38.-</w:t>
      </w:r>
      <w:r>
        <w:rPr>
          <w:sz w:val="24"/>
          <w:szCs w:val="24"/>
        </w:rPr>
        <w:t xml:space="preserve"> Fíjense las siguientes Tasas para los trámites administrativos de</w:t>
      </w:r>
      <w:r>
        <w:rPr>
          <w:sz w:val="24"/>
          <w:szCs w:val="24"/>
        </w:rPr>
        <w:br/>
        <w:t xml:space="preserve">                     </w:t>
      </w:r>
      <w:r>
        <w:rPr>
          <w:sz w:val="24"/>
          <w:szCs w:val="24"/>
        </w:rPr>
        <w:tab/>
        <w:t>inspección de obra y certificación de final de obra:</w:t>
      </w:r>
    </w:p>
    <w:p w:rsidR="00BB5C35" w:rsidRDefault="00BB5C35" w:rsidP="00BB5C35">
      <w:pPr>
        <w:pStyle w:val="Normal1"/>
        <w:spacing w:line="360" w:lineRule="auto"/>
        <w:jc w:val="both"/>
        <w:rPr>
          <w:sz w:val="24"/>
          <w:szCs w:val="24"/>
        </w:rPr>
      </w:pPr>
      <w:r>
        <w:rPr>
          <w:sz w:val="24"/>
          <w:szCs w:val="24"/>
        </w:rPr>
        <w:t>1. Por la solicitud de inspección efectuada por un vecino particular, para verificar asuntos que puedan devenir en una infracción al Decreto Ordenanza Nº 1107/77 “Reglamentaria de la Edificación de Rawson” y complementarias vigentes: 6 Módulos.-</w:t>
      </w:r>
    </w:p>
    <w:p w:rsidR="00BB5C35" w:rsidRDefault="00BB5C35" w:rsidP="00BB5C35">
      <w:pPr>
        <w:pStyle w:val="Normal1"/>
        <w:spacing w:line="360" w:lineRule="auto"/>
        <w:jc w:val="both"/>
        <w:rPr>
          <w:sz w:val="24"/>
          <w:szCs w:val="24"/>
        </w:rPr>
      </w:pPr>
      <w:r>
        <w:rPr>
          <w:sz w:val="24"/>
          <w:szCs w:val="24"/>
        </w:rPr>
        <w:t>2. Por cada solicitud de inspección en general de obra y certificación de porcentaje de estado de obra, de número de puerta, de comercio, particular o pública en construcción, los interesados abonarán una Tasa de: 7,2 Módulos.-</w:t>
      </w:r>
    </w:p>
    <w:p w:rsidR="00BB5C35" w:rsidRDefault="00BB5C35" w:rsidP="00BB5C35">
      <w:pPr>
        <w:pStyle w:val="Normal1"/>
        <w:spacing w:line="360" w:lineRule="auto"/>
        <w:jc w:val="both"/>
        <w:rPr>
          <w:sz w:val="24"/>
          <w:szCs w:val="24"/>
        </w:rPr>
      </w:pPr>
      <w:r>
        <w:rPr>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BB5C35" w:rsidRDefault="00BB5C35" w:rsidP="00BB5C35">
      <w:pPr>
        <w:pStyle w:val="Normal1"/>
        <w:spacing w:line="360" w:lineRule="auto"/>
        <w:jc w:val="both"/>
        <w:rPr>
          <w:sz w:val="24"/>
          <w:szCs w:val="24"/>
        </w:rPr>
      </w:pPr>
      <w:r>
        <w:rPr>
          <w:sz w:val="24"/>
          <w:szCs w:val="24"/>
        </w:rPr>
        <w:t>a) Por una obra privada los interesados abonarán una Tasa de:</w:t>
      </w:r>
    </w:p>
    <w:p w:rsidR="00BB5C35" w:rsidRDefault="00BB5C35" w:rsidP="00BB5C35">
      <w:pPr>
        <w:pStyle w:val="Normal1"/>
        <w:spacing w:line="360" w:lineRule="auto"/>
        <w:jc w:val="both"/>
        <w:rPr>
          <w:sz w:val="24"/>
          <w:szCs w:val="24"/>
        </w:rPr>
      </w:pPr>
      <w:r>
        <w:rPr>
          <w:sz w:val="24"/>
          <w:szCs w:val="24"/>
        </w:rPr>
        <w:t>- de hasta 200 mts2                                                  15 Módulos.-</w:t>
      </w:r>
    </w:p>
    <w:p w:rsidR="00BB5C35" w:rsidRDefault="00BB5C35" w:rsidP="00BB5C35">
      <w:pPr>
        <w:pStyle w:val="Normal1"/>
        <w:spacing w:line="360" w:lineRule="auto"/>
        <w:jc w:val="both"/>
        <w:rPr>
          <w:sz w:val="24"/>
          <w:szCs w:val="24"/>
        </w:rPr>
      </w:pPr>
      <w:r>
        <w:rPr>
          <w:sz w:val="24"/>
          <w:szCs w:val="24"/>
        </w:rPr>
        <w:t>- de más de 200 mts2 y hasta 500 mts2                    18 Módulos.-</w:t>
      </w:r>
    </w:p>
    <w:p w:rsidR="00BB5C35" w:rsidRDefault="00BB5C35" w:rsidP="00BB5C35">
      <w:pPr>
        <w:pStyle w:val="Normal1"/>
        <w:spacing w:line="360" w:lineRule="auto"/>
        <w:jc w:val="both"/>
        <w:rPr>
          <w:sz w:val="24"/>
          <w:szCs w:val="24"/>
        </w:rPr>
      </w:pPr>
      <w:r>
        <w:rPr>
          <w:sz w:val="24"/>
          <w:szCs w:val="24"/>
        </w:rPr>
        <w:t>- de más de 500 mts2                                               22,4 Módulos.-</w:t>
      </w:r>
    </w:p>
    <w:p w:rsidR="00BB5C35" w:rsidRDefault="00BB5C35" w:rsidP="00BB5C35">
      <w:pPr>
        <w:pStyle w:val="Normal1"/>
        <w:spacing w:line="360" w:lineRule="auto"/>
        <w:jc w:val="both"/>
        <w:rPr>
          <w:sz w:val="24"/>
          <w:szCs w:val="24"/>
        </w:rPr>
      </w:pPr>
      <w:r>
        <w:rPr>
          <w:sz w:val="24"/>
          <w:szCs w:val="24"/>
        </w:rPr>
        <w:lastRenderedPageBreak/>
        <w:t>b) Por una obra pública, excepto viviendas, los interesados abonarán una Tasa de:</w:t>
      </w:r>
    </w:p>
    <w:p w:rsidR="00BB5C35" w:rsidRDefault="00BB5C35" w:rsidP="00BB5C35">
      <w:pPr>
        <w:pStyle w:val="Normal1"/>
        <w:spacing w:line="360" w:lineRule="auto"/>
        <w:jc w:val="both"/>
        <w:rPr>
          <w:sz w:val="24"/>
          <w:szCs w:val="24"/>
        </w:rPr>
      </w:pPr>
      <w:r>
        <w:rPr>
          <w:sz w:val="24"/>
          <w:szCs w:val="24"/>
        </w:rPr>
        <w:t>- de hasta 200 mts2                                                 18 Módulos.-</w:t>
      </w:r>
    </w:p>
    <w:p w:rsidR="00BB5C35" w:rsidRDefault="00BB5C35" w:rsidP="00BB5C35">
      <w:pPr>
        <w:pStyle w:val="Normal1"/>
        <w:spacing w:line="360" w:lineRule="auto"/>
        <w:jc w:val="both"/>
        <w:rPr>
          <w:sz w:val="24"/>
          <w:szCs w:val="24"/>
        </w:rPr>
      </w:pPr>
      <w:r>
        <w:rPr>
          <w:sz w:val="24"/>
          <w:szCs w:val="24"/>
        </w:rPr>
        <w:t>- de más de 200 mts2 y hasta 500 mts2                  22,4 Módulos.-</w:t>
      </w:r>
    </w:p>
    <w:p w:rsidR="00BB5C35" w:rsidRDefault="00BB5C35" w:rsidP="00BB5C35">
      <w:pPr>
        <w:pStyle w:val="Normal1"/>
        <w:spacing w:line="360" w:lineRule="auto"/>
        <w:jc w:val="both"/>
        <w:rPr>
          <w:sz w:val="24"/>
          <w:szCs w:val="24"/>
        </w:rPr>
      </w:pPr>
      <w:r>
        <w:rPr>
          <w:sz w:val="24"/>
          <w:szCs w:val="24"/>
        </w:rPr>
        <w:t>- de más de 500 mts2                                              25,2 Módulos.-</w:t>
      </w:r>
    </w:p>
    <w:p w:rsidR="00BB5C35" w:rsidRDefault="00BB5C35" w:rsidP="00BB5C35">
      <w:pPr>
        <w:pStyle w:val="Normal1"/>
        <w:spacing w:line="360" w:lineRule="auto"/>
        <w:jc w:val="both"/>
        <w:rPr>
          <w:sz w:val="24"/>
          <w:szCs w:val="24"/>
        </w:rPr>
      </w:pPr>
      <w:r>
        <w:rPr>
          <w:sz w:val="24"/>
          <w:szCs w:val="24"/>
        </w:rPr>
        <w:t>c) Por una obra de un barrio de viviendas unifamiliares y por cada unidad de vivienda, los interesados abonarán una Tasa de: 3 Módulos.-</w:t>
      </w:r>
    </w:p>
    <w:p w:rsidR="00BB5C35" w:rsidRDefault="00BB5C35" w:rsidP="00BB5C35">
      <w:pPr>
        <w:pStyle w:val="Normal1"/>
        <w:spacing w:line="360" w:lineRule="auto"/>
        <w:jc w:val="both"/>
        <w:rPr>
          <w:sz w:val="24"/>
          <w:szCs w:val="24"/>
        </w:rPr>
      </w:pPr>
      <w:r>
        <w:rPr>
          <w:sz w:val="24"/>
          <w:szCs w:val="24"/>
        </w:rPr>
        <w:t>4. Por una obra de edificio bajo el régimen de la Ley Nº 13.512 de Propiedad Horizontal, por cada unidad funcional, los interesados abonarán una Tasa de: 10,8 Módulos.-</w:t>
      </w:r>
    </w:p>
    <w:p w:rsidR="00BB5C35" w:rsidRDefault="00BB5C35" w:rsidP="00BB5C35">
      <w:pPr>
        <w:pStyle w:val="Normal1"/>
        <w:spacing w:line="360" w:lineRule="auto"/>
        <w:jc w:val="both"/>
        <w:rPr>
          <w:sz w:val="24"/>
          <w:szCs w:val="24"/>
        </w:rPr>
      </w:pPr>
      <w:r>
        <w:rPr>
          <w:sz w:val="24"/>
          <w:szCs w:val="24"/>
        </w:rPr>
        <w:t>5. Por la inspección de final de obra y la extensión del certificado final de obra incluido la obra del cordón cuneta por cuadra, los interesados abonarán una Tasa de: 10,8 Mód</w:t>
      </w:r>
      <w:r w:rsidR="00AB39F9">
        <w:rPr>
          <w:sz w:val="24"/>
          <w:szCs w:val="24"/>
        </w:rPr>
        <w:t>ulos.-</w:t>
      </w:r>
    </w:p>
    <w:p w:rsidR="00BB5C35" w:rsidRDefault="00BB5C35" w:rsidP="00BB5C35">
      <w:pPr>
        <w:pStyle w:val="Normal1"/>
        <w:spacing w:line="360" w:lineRule="auto"/>
        <w:jc w:val="both"/>
        <w:rPr>
          <w:sz w:val="24"/>
          <w:szCs w:val="24"/>
        </w:rPr>
      </w:pPr>
      <w:r>
        <w:rPr>
          <w:b/>
          <w:sz w:val="24"/>
          <w:szCs w:val="24"/>
          <w:u w:val="single"/>
        </w:rPr>
        <w:t>Artículo 39.-</w:t>
      </w:r>
      <w:r>
        <w:rPr>
          <w:sz w:val="24"/>
          <w:szCs w:val="24"/>
        </w:rPr>
        <w:t xml:space="preserve"> Por la inscripción en el Registro de Profesionales de la</w:t>
      </w:r>
      <w:r>
        <w:rPr>
          <w:sz w:val="24"/>
          <w:szCs w:val="24"/>
        </w:rPr>
        <w:br/>
        <w:t xml:space="preserve">                           Construcción y Agrimensura, que requieran desarrollar sus actividades dentro del Ejido Municipal de Rawson, deberán solicitar su inscripción en la Municipalidad de acuerdo a lo indicado en la Ordenanza N° 5966 Texto Ordenado y para la autorización deberán abonar una Tasa de Habilitación por única v</w:t>
      </w:r>
      <w:r w:rsidR="00AB39F9">
        <w:rPr>
          <w:sz w:val="24"/>
          <w:szCs w:val="24"/>
        </w:rPr>
        <w:t>ez, al inicio de: 10,8 M.I.M..-</w:t>
      </w:r>
    </w:p>
    <w:p w:rsidR="00BB5C35" w:rsidRDefault="00BB5C35" w:rsidP="00BB5C35">
      <w:pPr>
        <w:pStyle w:val="Normal1"/>
        <w:spacing w:line="360" w:lineRule="auto"/>
        <w:jc w:val="both"/>
        <w:rPr>
          <w:sz w:val="24"/>
          <w:szCs w:val="24"/>
        </w:rPr>
      </w:pPr>
      <w:r>
        <w:rPr>
          <w:b/>
          <w:sz w:val="24"/>
          <w:szCs w:val="24"/>
          <w:u w:val="single"/>
        </w:rPr>
        <w:t>Artículo 40.-</w:t>
      </w:r>
      <w:r>
        <w:rPr>
          <w:sz w:val="24"/>
          <w:szCs w:val="24"/>
        </w:rPr>
        <w:t xml:space="preserve"> 1) Por estudio de mensura, considerando como número de</w:t>
      </w:r>
      <w:r>
        <w:rPr>
          <w:sz w:val="24"/>
          <w:szCs w:val="24"/>
        </w:rPr>
        <w:br/>
        <w:t xml:space="preserve">                       </w:t>
      </w:r>
      <w:r>
        <w:rPr>
          <w:sz w:val="24"/>
          <w:szCs w:val="24"/>
        </w:rPr>
        <w:tab/>
        <w:t>Parcelas de origen más Parcelas resultantes:</w:t>
      </w:r>
    </w:p>
    <w:p w:rsidR="00BB5C35" w:rsidRDefault="00BB5C35" w:rsidP="00BB5C35">
      <w:pPr>
        <w:pStyle w:val="Normal1"/>
        <w:spacing w:line="360" w:lineRule="auto"/>
        <w:ind w:left="360"/>
        <w:jc w:val="both"/>
      </w:pPr>
      <w:r>
        <w:t>A)</w:t>
      </w:r>
      <w:r>
        <w:rPr>
          <w:sz w:val="14"/>
          <w:szCs w:val="14"/>
        </w:rPr>
        <w:t xml:space="preserve">   </w:t>
      </w:r>
      <w:r>
        <w:t xml:space="preserve">Hasta 5 (Cinco) Parcelas, Costo Unitario por Parcela        </w:t>
      </w:r>
      <w:r>
        <w:tab/>
        <w:t>3,75 Módulos</w:t>
      </w:r>
    </w:p>
    <w:p w:rsidR="00BB5C35" w:rsidRDefault="00BB5C35" w:rsidP="00BB5C35">
      <w:pPr>
        <w:pStyle w:val="Normal1"/>
        <w:spacing w:line="360" w:lineRule="auto"/>
        <w:ind w:left="360"/>
        <w:jc w:val="both"/>
      </w:pPr>
      <w:r>
        <w:t>B)</w:t>
      </w:r>
      <w:r>
        <w:rPr>
          <w:sz w:val="14"/>
          <w:szCs w:val="14"/>
        </w:rPr>
        <w:t xml:space="preserve">   </w:t>
      </w:r>
      <w:r>
        <w:t xml:space="preserve">De 6 A 20 Parcelas, Costo Unitario por Parcela                 </w:t>
      </w:r>
      <w:r>
        <w:tab/>
        <w:t>4,25 Módulos</w:t>
      </w:r>
    </w:p>
    <w:p w:rsidR="00BB5C35" w:rsidRDefault="00BB5C35" w:rsidP="00BB5C35">
      <w:pPr>
        <w:pStyle w:val="Normal1"/>
        <w:spacing w:line="360" w:lineRule="auto"/>
        <w:ind w:left="360"/>
        <w:jc w:val="both"/>
      </w:pPr>
      <w:r>
        <w:t>C)</w:t>
      </w:r>
      <w:r>
        <w:rPr>
          <w:sz w:val="14"/>
          <w:szCs w:val="14"/>
        </w:rPr>
        <w:t xml:space="preserve">   </w:t>
      </w:r>
      <w:r>
        <w:t>De 21 A 50 Parcelas, Costo Unitario por Parcela               4,75 Módulos</w:t>
      </w:r>
    </w:p>
    <w:p w:rsidR="00BB5C35" w:rsidRDefault="00BB5C35" w:rsidP="00BB5C35">
      <w:pPr>
        <w:pStyle w:val="Normal1"/>
        <w:spacing w:line="360" w:lineRule="auto"/>
        <w:ind w:left="360"/>
        <w:jc w:val="both"/>
      </w:pPr>
      <w:r>
        <w:t>D)</w:t>
      </w:r>
      <w:r>
        <w:rPr>
          <w:sz w:val="14"/>
          <w:szCs w:val="14"/>
        </w:rPr>
        <w:t xml:space="preserve">   </w:t>
      </w:r>
      <w:r>
        <w:t>Más de 51 Parcelas, Costo Unitario por Parcela                 5,25 Módulos</w:t>
      </w:r>
    </w:p>
    <w:p w:rsidR="00BB5C35" w:rsidRDefault="00BB5C35" w:rsidP="00BB5C35">
      <w:pPr>
        <w:pStyle w:val="Normal1"/>
        <w:spacing w:line="360" w:lineRule="auto"/>
        <w:jc w:val="both"/>
        <w:rPr>
          <w:b/>
          <w:sz w:val="24"/>
          <w:szCs w:val="24"/>
        </w:rPr>
      </w:pPr>
      <w:r>
        <w:rPr>
          <w:b/>
          <w:sz w:val="24"/>
          <w:szCs w:val="24"/>
        </w:rPr>
        <w:t>Tasa de Derechos de Regularización:</w:t>
      </w:r>
    </w:p>
    <w:p w:rsidR="00BB5C35" w:rsidRDefault="00BB5C35" w:rsidP="00BB5C35">
      <w:pPr>
        <w:pStyle w:val="Normal1"/>
        <w:spacing w:line="360" w:lineRule="auto"/>
        <w:jc w:val="both"/>
        <w:rPr>
          <w:sz w:val="24"/>
          <w:szCs w:val="24"/>
        </w:rPr>
      </w:pPr>
      <w:r>
        <w:rPr>
          <w:sz w:val="24"/>
          <w:szCs w:val="24"/>
        </w:rPr>
        <w:t>2) Mensuras de Parcelamientos a regularizar que soliciten excepción a lo indicado por Decreto Ordenanza Nº 1107/77 y modificada por Ordenanza Nº 2215, abonará el Cero coma Cero Uno por Ciento (0,01%) del Valor Fiscal por Metro Cuadrado (m2) del total de la superficie parcelada.</w:t>
      </w:r>
    </w:p>
    <w:p w:rsidR="00BB5C35" w:rsidRDefault="00BB5C35" w:rsidP="00BB5C35">
      <w:pPr>
        <w:pStyle w:val="Normal1"/>
        <w:spacing w:line="360" w:lineRule="auto"/>
        <w:jc w:val="both"/>
        <w:rPr>
          <w:sz w:val="24"/>
          <w:szCs w:val="24"/>
        </w:rPr>
      </w:pPr>
      <w:r>
        <w:rPr>
          <w:sz w:val="24"/>
          <w:szCs w:val="24"/>
        </w:rPr>
        <w:lastRenderedPageBreak/>
        <w:t>3) Mensuras que soliciten Parcelamientos a ejecutar pidiendo la excepción al Decreto Ordenanza Nº 1107/77 y modificada por Ordenanza Nº 2215, abonará en su totalidad el Cero coma Cero Uno por Ciento (0,01%) del Valor Fiscal por Metro Cuadrado (m2) del total de la superficie a fraccionar. -</w:t>
      </w:r>
    </w:p>
    <w:p w:rsidR="00BB5C35" w:rsidRDefault="00BB5C35" w:rsidP="00BB5C35">
      <w:pPr>
        <w:pStyle w:val="Normal1"/>
        <w:spacing w:line="360" w:lineRule="auto"/>
        <w:ind w:left="1080" w:hanging="360"/>
        <w:jc w:val="both"/>
        <w:rPr>
          <w:sz w:val="24"/>
          <w:szCs w:val="24"/>
        </w:rPr>
      </w:pPr>
      <w:r>
        <w:rPr>
          <w:sz w:val="24"/>
          <w:szCs w:val="24"/>
        </w:rPr>
        <w:t>a)</w:t>
      </w:r>
      <w:r>
        <w:rPr>
          <w:rFonts w:ascii="Times New Roman" w:eastAsia="Times New Roman" w:hAnsi="Times New Roman" w:cs="Times New Roman"/>
          <w:sz w:val="14"/>
          <w:szCs w:val="14"/>
        </w:rPr>
        <w:tab/>
      </w:r>
      <w:r>
        <w:rPr>
          <w:sz w:val="24"/>
          <w:szCs w:val="24"/>
        </w:rPr>
        <w:t>La Tasa se aplicará sobre los fraccionamientos en tierras de la Zona</w:t>
      </w:r>
      <w:r>
        <w:rPr>
          <w:sz w:val="24"/>
          <w:szCs w:val="24"/>
        </w:rPr>
        <w:br/>
        <w:t>Rural y Subrural y será sobre el propietario que figure en los registros municipales.-</w:t>
      </w:r>
    </w:p>
    <w:p w:rsidR="00BB5C35" w:rsidRDefault="00BB5C35" w:rsidP="00BB5C35">
      <w:pPr>
        <w:pStyle w:val="Normal1"/>
        <w:spacing w:line="360" w:lineRule="auto"/>
        <w:ind w:left="1080" w:hanging="360"/>
        <w:jc w:val="both"/>
        <w:rPr>
          <w:sz w:val="24"/>
          <w:szCs w:val="24"/>
        </w:rPr>
      </w:pPr>
      <w:r>
        <w:rPr>
          <w:sz w:val="24"/>
          <w:szCs w:val="24"/>
        </w:rPr>
        <w:t>b)</w:t>
      </w:r>
      <w:r>
        <w:rPr>
          <w:rFonts w:ascii="Times New Roman" w:eastAsia="Times New Roman" w:hAnsi="Times New Roman" w:cs="Times New Roman"/>
          <w:sz w:val="14"/>
          <w:szCs w:val="14"/>
        </w:rPr>
        <w:tab/>
      </w:r>
      <w:r>
        <w:rPr>
          <w:sz w:val="24"/>
          <w:szCs w:val="24"/>
        </w:rPr>
        <w:t>La excepción al Decreto Ordenanza Nº 1107/77 y sus modificatorias,</w:t>
      </w:r>
      <w:r>
        <w:rPr>
          <w:sz w:val="24"/>
          <w:szCs w:val="24"/>
        </w:rPr>
        <w:br/>
        <w:t>se efectuará a partir de la presentación del anteproyecto de fraccionamiento y el pago de la Tasa de Derechos de Regularización.-</w:t>
      </w:r>
    </w:p>
    <w:p w:rsidR="00BB5C35" w:rsidRDefault="00BB5C35" w:rsidP="00BB5C35">
      <w:pPr>
        <w:pStyle w:val="Normal1"/>
        <w:spacing w:line="360" w:lineRule="auto"/>
        <w:ind w:left="1080" w:hanging="360"/>
        <w:jc w:val="both"/>
        <w:rPr>
          <w:sz w:val="24"/>
          <w:szCs w:val="24"/>
        </w:rPr>
      </w:pPr>
      <w:r>
        <w:rPr>
          <w:sz w:val="24"/>
          <w:szCs w:val="24"/>
        </w:rPr>
        <w:t>c)</w:t>
      </w:r>
      <w:r>
        <w:rPr>
          <w:rFonts w:ascii="Times New Roman" w:eastAsia="Times New Roman" w:hAnsi="Times New Roman" w:cs="Times New Roman"/>
          <w:sz w:val="14"/>
          <w:szCs w:val="14"/>
        </w:rPr>
        <w:tab/>
      </w:r>
      <w:r>
        <w:rPr>
          <w:sz w:val="24"/>
          <w:szCs w:val="24"/>
        </w:rPr>
        <w:t>Las construcciones que se encuentren sin declarar en la Dirección de Obras Particulares de la Municipalidad de Rawson, deberán estar registradas en esta Dirección, antes de ser aprob</w:t>
      </w:r>
      <w:r w:rsidR="00AB39F9">
        <w:rPr>
          <w:sz w:val="24"/>
          <w:szCs w:val="24"/>
        </w:rPr>
        <w:t>ada la mensura correspondiente.</w:t>
      </w:r>
      <w:r>
        <w:rPr>
          <w:sz w:val="24"/>
          <w:szCs w:val="24"/>
        </w:rPr>
        <w:t>-</w:t>
      </w:r>
    </w:p>
    <w:p w:rsidR="00BB5C35" w:rsidRDefault="00BB5C35" w:rsidP="00BB5C35">
      <w:pPr>
        <w:pStyle w:val="Normal1"/>
        <w:spacing w:line="360" w:lineRule="auto"/>
        <w:ind w:left="1080" w:hanging="360"/>
        <w:jc w:val="both"/>
        <w:rPr>
          <w:sz w:val="24"/>
          <w:szCs w:val="24"/>
        </w:rPr>
      </w:pPr>
      <w:r>
        <w:rPr>
          <w:sz w:val="24"/>
          <w:szCs w:val="24"/>
        </w:rPr>
        <w:t>d)</w:t>
      </w:r>
      <w:r>
        <w:rPr>
          <w:rFonts w:ascii="Times New Roman" w:eastAsia="Times New Roman" w:hAnsi="Times New Roman" w:cs="Times New Roman"/>
          <w:sz w:val="14"/>
          <w:szCs w:val="14"/>
        </w:rPr>
        <w:tab/>
      </w:r>
      <w:r>
        <w:rPr>
          <w:sz w:val="24"/>
          <w:szCs w:val="24"/>
        </w:rPr>
        <w:t>En todos los casos, el propietario deberá presentar las factibilidades</w:t>
      </w:r>
      <w:r>
        <w:rPr>
          <w:sz w:val="24"/>
          <w:szCs w:val="24"/>
        </w:rPr>
        <w:br/>
        <w:t xml:space="preserve"> de energía eléctrica, agua potable y gas, conjuntamente con el anteproyecto de mensura de fraccionamiento.-</w:t>
      </w:r>
    </w:p>
    <w:p w:rsidR="00BB5C35" w:rsidRPr="00AB39F9" w:rsidRDefault="00BB5C35" w:rsidP="00BB5C35">
      <w:pPr>
        <w:pStyle w:val="Normal1"/>
        <w:spacing w:line="360" w:lineRule="auto"/>
        <w:ind w:left="360"/>
        <w:jc w:val="both"/>
        <w:rPr>
          <w:sz w:val="24"/>
        </w:rPr>
      </w:pPr>
      <w:r w:rsidRPr="00AB39F9">
        <w:rPr>
          <w:sz w:val="24"/>
        </w:rPr>
        <w:t>e)</w:t>
      </w:r>
      <w:r w:rsidRPr="00AB39F9">
        <w:rPr>
          <w:sz w:val="16"/>
          <w:szCs w:val="14"/>
        </w:rPr>
        <w:tab/>
      </w:r>
      <w:r w:rsidRPr="00AB39F9">
        <w:rPr>
          <w:sz w:val="24"/>
        </w:rPr>
        <w:t>El propietario se hará cargo de la ampliación de redes de los</w:t>
      </w:r>
      <w:r w:rsidRPr="00AB39F9">
        <w:rPr>
          <w:sz w:val="24"/>
        </w:rPr>
        <w:br/>
        <w:t xml:space="preserve"> Servicios Básicos mencionados en el Inciso d) de la presente; además, no será obligación del Municipio lo concernient</w:t>
      </w:r>
      <w:r w:rsidR="00AB39F9" w:rsidRPr="00AB39F9">
        <w:rPr>
          <w:sz w:val="24"/>
        </w:rPr>
        <w:t>e a la recolección de residuos.</w:t>
      </w:r>
      <w:r w:rsidR="00AB39F9">
        <w:rPr>
          <w:sz w:val="24"/>
        </w:rPr>
        <w:t>-</w:t>
      </w:r>
    </w:p>
    <w:p w:rsidR="00BB5C35" w:rsidRDefault="00BB5C35" w:rsidP="00BB5C35">
      <w:pPr>
        <w:pStyle w:val="Normal1"/>
        <w:spacing w:line="360" w:lineRule="auto"/>
        <w:jc w:val="both"/>
        <w:rPr>
          <w:sz w:val="24"/>
          <w:szCs w:val="24"/>
        </w:rPr>
      </w:pPr>
      <w:r>
        <w:rPr>
          <w:b/>
          <w:sz w:val="24"/>
          <w:szCs w:val="24"/>
          <w:u w:val="single"/>
        </w:rPr>
        <w:t>Artículo 41.-</w:t>
      </w:r>
      <w:r>
        <w:rPr>
          <w:color w:val="FF0000"/>
          <w:sz w:val="24"/>
          <w:szCs w:val="24"/>
        </w:rPr>
        <w:t xml:space="preserve"> </w:t>
      </w:r>
      <w:r>
        <w:rPr>
          <w:sz w:val="24"/>
          <w:szCs w:val="24"/>
        </w:rPr>
        <w:t xml:space="preserve">Cuando los planos estén referidos a la instalación de motores </w:t>
      </w:r>
      <w:r>
        <w:rPr>
          <w:sz w:val="24"/>
          <w:szCs w:val="24"/>
        </w:rPr>
        <w:br/>
        <w:t xml:space="preserve">                     </w:t>
      </w:r>
      <w:r>
        <w:rPr>
          <w:sz w:val="24"/>
          <w:szCs w:val="24"/>
        </w:rPr>
        <w:tab/>
        <w:t>eléctricos, cualquiera fuera su fuente de alimentación, tipo o destino, con excepción de los de uso familiar, se abonará una Tasa conforme a la siguiente escala:</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Base 4,8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Por cada HP hasta 25 HP 0,4 Módulos.-</w:t>
      </w:r>
    </w:p>
    <w:p w:rsidR="00BB5C35" w:rsidRDefault="00BB5C35" w:rsidP="00BB5C35">
      <w:pPr>
        <w:pStyle w:val="Normal1"/>
        <w:spacing w:line="360" w:lineRule="auto"/>
        <w:ind w:left="1440" w:hanging="36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Por cada HP, de 25 a 100 HP 0,26 Módulos.-</w:t>
      </w:r>
    </w:p>
    <w:p w:rsidR="00BB5C35" w:rsidRDefault="00BB5C35" w:rsidP="00BB5C35">
      <w:pPr>
        <w:pStyle w:val="Normal1"/>
        <w:spacing w:line="360" w:lineRule="auto"/>
        <w:ind w:left="144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Por cada HP que exceda los 100 HP 0,18 Módulos.-</w:t>
      </w:r>
    </w:p>
    <w:p w:rsidR="00BB5C35" w:rsidRDefault="00BB5C35" w:rsidP="00BB5C35">
      <w:pPr>
        <w:pStyle w:val="Normal1"/>
        <w:spacing w:line="360" w:lineRule="auto"/>
        <w:jc w:val="both"/>
        <w:rPr>
          <w:sz w:val="24"/>
          <w:szCs w:val="24"/>
        </w:rPr>
      </w:pPr>
      <w:r>
        <w:rPr>
          <w:sz w:val="24"/>
          <w:szCs w:val="24"/>
        </w:rPr>
        <w:lastRenderedPageBreak/>
        <w:t>Si se constata la existencia de instalaciones clandestinas sin haberse abonado los derechos correspondientes se aplicará un incremento del Cien por Ciento (</w:t>
      </w:r>
      <w:r w:rsidR="00AB39F9">
        <w:rPr>
          <w:sz w:val="24"/>
          <w:szCs w:val="24"/>
        </w:rPr>
        <w:t>100%).-</w:t>
      </w:r>
    </w:p>
    <w:p w:rsidR="00BB5C35" w:rsidRDefault="00BB5C35" w:rsidP="00BB5C35">
      <w:pPr>
        <w:pStyle w:val="Normal1"/>
        <w:spacing w:line="360" w:lineRule="auto"/>
        <w:jc w:val="both"/>
        <w:rPr>
          <w:sz w:val="24"/>
          <w:szCs w:val="24"/>
        </w:rPr>
      </w:pPr>
      <w:r>
        <w:rPr>
          <w:b/>
          <w:sz w:val="24"/>
          <w:szCs w:val="24"/>
          <w:u w:val="single"/>
        </w:rPr>
        <w:t>Artículo 42.-</w:t>
      </w:r>
      <w:r>
        <w:rPr>
          <w:sz w:val="24"/>
          <w:szCs w:val="24"/>
        </w:rPr>
        <w:t xml:space="preserve"> Por fotocopia de fojas del Decreto Ordenanza Nº 1107/77 y sus</w:t>
      </w:r>
      <w:r>
        <w:rPr>
          <w:sz w:val="24"/>
          <w:szCs w:val="24"/>
        </w:rPr>
        <w:br/>
        <w:t xml:space="preserve">                     </w:t>
      </w:r>
      <w:r>
        <w:rPr>
          <w:sz w:val="24"/>
          <w:szCs w:val="24"/>
        </w:rPr>
        <w:tab/>
        <w:t>modificatorias, reglamentaria de la edific</w:t>
      </w:r>
      <w:r w:rsidR="00AB39F9">
        <w:rPr>
          <w:sz w:val="24"/>
          <w:szCs w:val="24"/>
        </w:rPr>
        <w:t>ación se abonarán 0,2 MÓDULOS.-</w:t>
      </w:r>
    </w:p>
    <w:p w:rsidR="00BB5C35" w:rsidRDefault="00BB5C35" w:rsidP="00BB5C35">
      <w:pPr>
        <w:pStyle w:val="Normal1"/>
        <w:spacing w:line="360" w:lineRule="auto"/>
        <w:jc w:val="both"/>
        <w:rPr>
          <w:sz w:val="24"/>
          <w:szCs w:val="24"/>
        </w:rPr>
      </w:pPr>
      <w:r>
        <w:rPr>
          <w:b/>
          <w:sz w:val="24"/>
          <w:szCs w:val="24"/>
          <w:u w:val="single"/>
        </w:rPr>
        <w:t>Artículo 43.-</w:t>
      </w:r>
      <w:r>
        <w:rPr>
          <w:color w:val="FF0000"/>
          <w:sz w:val="24"/>
          <w:szCs w:val="24"/>
        </w:rPr>
        <w:t xml:space="preserve"> </w:t>
      </w:r>
      <w:r>
        <w:rPr>
          <w:sz w:val="24"/>
          <w:szCs w:val="24"/>
        </w:rPr>
        <w:t>Las copias heliográficas o fotocopias de documentación técnica se</w:t>
      </w:r>
      <w:r>
        <w:rPr>
          <w:sz w:val="24"/>
          <w:szCs w:val="24"/>
        </w:rPr>
        <w:br/>
        <w:t xml:space="preserve">                    </w:t>
      </w:r>
      <w:r>
        <w:rPr>
          <w:sz w:val="24"/>
          <w:szCs w:val="24"/>
        </w:rPr>
        <w:tab/>
        <w:t>abonarán conforme a la escala siguiente:</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Copias heliográficas o fotocopias x/m por m2 el ejemplar  3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Por ploteo de planos por m2                                         4 Módulos.-</w:t>
      </w:r>
    </w:p>
    <w:p w:rsidR="00BB5C35" w:rsidRDefault="00BB5C35" w:rsidP="00BB5C35">
      <w:pPr>
        <w:pStyle w:val="Normal1"/>
        <w:spacing w:line="360" w:lineRule="auto"/>
        <w:ind w:left="1440" w:hanging="36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 xml:space="preserve">Fotocopia doble carta o ploteo                           </w:t>
      </w:r>
      <w:r>
        <w:rPr>
          <w:sz w:val="24"/>
          <w:szCs w:val="24"/>
        </w:rPr>
        <w:tab/>
        <w:t xml:space="preserve">       0,4 Módulos.-</w:t>
      </w:r>
    </w:p>
    <w:p w:rsidR="00BB5C35" w:rsidRDefault="00BB5C35" w:rsidP="00BB5C35">
      <w:pPr>
        <w:pStyle w:val="Normal1"/>
        <w:spacing w:line="360" w:lineRule="auto"/>
        <w:ind w:left="1440" w:hanging="360"/>
        <w:jc w:val="both"/>
        <w:rPr>
          <w:sz w:val="24"/>
          <w:szCs w:val="24"/>
        </w:rPr>
      </w:pPr>
      <w:r>
        <w:rPr>
          <w:b/>
          <w:sz w:val="24"/>
          <w:szCs w:val="24"/>
        </w:rPr>
        <w:t>d)</w:t>
      </w:r>
      <w:r>
        <w:rPr>
          <w:rFonts w:ascii="Times New Roman" w:eastAsia="Times New Roman" w:hAnsi="Times New Roman" w:cs="Times New Roman"/>
          <w:sz w:val="14"/>
          <w:szCs w:val="14"/>
        </w:rPr>
        <w:t xml:space="preserve">   </w:t>
      </w:r>
      <w:r>
        <w:rPr>
          <w:sz w:val="24"/>
          <w:szCs w:val="24"/>
        </w:rPr>
        <w:t>Fotocopia común o ploteo (oficio o A4)                     0,2 Módulos.-”</w:t>
      </w:r>
    </w:p>
    <w:p w:rsidR="00BB5C35" w:rsidRDefault="00BB5C35" w:rsidP="00BB5C35">
      <w:pPr>
        <w:pStyle w:val="Normal1"/>
        <w:spacing w:line="360" w:lineRule="auto"/>
        <w:jc w:val="center"/>
        <w:rPr>
          <w:b/>
          <w:sz w:val="24"/>
          <w:szCs w:val="24"/>
          <w:u w:val="single"/>
        </w:rPr>
      </w:pPr>
      <w:r>
        <w:rPr>
          <w:b/>
          <w:sz w:val="24"/>
          <w:szCs w:val="24"/>
          <w:u w:val="single"/>
        </w:rPr>
        <w:t>CAPÍTULO XV</w:t>
      </w:r>
    </w:p>
    <w:p w:rsidR="00BB5C35" w:rsidRDefault="00BB5C35" w:rsidP="00BB5C35">
      <w:pPr>
        <w:pStyle w:val="Normal1"/>
        <w:spacing w:line="360" w:lineRule="auto"/>
        <w:jc w:val="center"/>
        <w:rPr>
          <w:b/>
          <w:sz w:val="24"/>
          <w:szCs w:val="24"/>
          <w:u w:val="single"/>
        </w:rPr>
      </w:pPr>
      <w:r>
        <w:rPr>
          <w:b/>
          <w:sz w:val="24"/>
          <w:szCs w:val="24"/>
          <w:u w:val="single"/>
        </w:rPr>
        <w:t>TASAS DE CEMENTERIO</w:t>
      </w:r>
    </w:p>
    <w:p w:rsidR="00BB5C35" w:rsidRDefault="00BB5C35" w:rsidP="00BB5C35">
      <w:pPr>
        <w:pStyle w:val="Normal1"/>
        <w:spacing w:line="360" w:lineRule="auto"/>
        <w:jc w:val="both"/>
        <w:rPr>
          <w:sz w:val="24"/>
          <w:szCs w:val="24"/>
        </w:rPr>
      </w:pPr>
      <w:r>
        <w:rPr>
          <w:b/>
          <w:sz w:val="24"/>
          <w:szCs w:val="24"/>
          <w:u w:val="single"/>
        </w:rPr>
        <w:t>Artículo 44.-</w:t>
      </w:r>
      <w:r>
        <w:rPr>
          <w:sz w:val="24"/>
          <w:szCs w:val="24"/>
        </w:rPr>
        <w:t xml:space="preserve"> Por derecho de inhumación (solo el ingreso del recién fallecido o</w:t>
      </w:r>
      <w:r>
        <w:rPr>
          <w:sz w:val="24"/>
          <w:szCs w:val="24"/>
        </w:rPr>
        <w:br/>
        <w:t xml:space="preserve">                     </w:t>
      </w:r>
      <w:r>
        <w:rPr>
          <w:sz w:val="24"/>
          <w:szCs w:val="24"/>
        </w:rPr>
        <w:tab/>
        <w:t>restos mortuorios provenientes de otros cementerios a fosa, nicho o panteón): 40 Módulos.</w:t>
      </w:r>
    </w:p>
    <w:p w:rsidR="00BB5C35" w:rsidRDefault="00BB5C35" w:rsidP="00BB5C35">
      <w:pPr>
        <w:pStyle w:val="Normal1"/>
        <w:spacing w:line="360" w:lineRule="auto"/>
        <w:jc w:val="both"/>
        <w:rPr>
          <w:sz w:val="24"/>
          <w:szCs w:val="24"/>
        </w:rPr>
      </w:pPr>
      <w:r>
        <w:rPr>
          <w:sz w:val="24"/>
          <w:szCs w:val="24"/>
        </w:rPr>
        <w:t>- Por derecho de exhumación (solo retiro de los restos mortuorios): 55 Módulos.</w:t>
      </w:r>
    </w:p>
    <w:p w:rsidR="00BB5C35" w:rsidRDefault="00BB5C35" w:rsidP="00BB5C35">
      <w:pPr>
        <w:pStyle w:val="Normal1"/>
        <w:spacing w:line="360" w:lineRule="auto"/>
        <w:jc w:val="both"/>
        <w:rPr>
          <w:sz w:val="24"/>
          <w:szCs w:val="24"/>
        </w:rPr>
      </w:pPr>
      <w:r>
        <w:rPr>
          <w:sz w:val="24"/>
          <w:szCs w:val="24"/>
        </w:rPr>
        <w:t>- Por reducción de restos (reubicación de los restos mortuorios a otro féretro): 38 Módulos.</w:t>
      </w:r>
    </w:p>
    <w:p w:rsidR="00BB5C35" w:rsidRDefault="00BB5C35" w:rsidP="00BB5C35">
      <w:pPr>
        <w:pStyle w:val="Normal1"/>
        <w:spacing w:line="360" w:lineRule="auto"/>
        <w:jc w:val="both"/>
        <w:rPr>
          <w:sz w:val="24"/>
          <w:szCs w:val="24"/>
        </w:rPr>
      </w:pPr>
      <w:r>
        <w:rPr>
          <w:sz w:val="24"/>
          <w:szCs w:val="24"/>
        </w:rPr>
        <w:t>- Por derecho de traslado de restos dentro del cementerio: 60 Módulos.</w:t>
      </w:r>
    </w:p>
    <w:p w:rsidR="00BB5C35" w:rsidRDefault="00BB5C35" w:rsidP="00BB5C35">
      <w:pPr>
        <w:pStyle w:val="Normal1"/>
        <w:spacing w:line="360" w:lineRule="auto"/>
        <w:jc w:val="both"/>
        <w:rPr>
          <w:sz w:val="24"/>
          <w:szCs w:val="24"/>
        </w:rPr>
      </w:pPr>
      <w:r>
        <w:rPr>
          <w:sz w:val="24"/>
          <w:szCs w:val="24"/>
        </w:rPr>
        <w:t>- Por derecho de trabajo de albañilería en sepulturas, panteones, nichos, monumentos, etc., como así también refacciones, por cada año: 30 Módulos.</w:t>
      </w:r>
    </w:p>
    <w:p w:rsidR="00BB5C35" w:rsidRDefault="00BB5C35" w:rsidP="00BB5C35">
      <w:pPr>
        <w:pStyle w:val="Normal1"/>
        <w:spacing w:line="360" w:lineRule="auto"/>
        <w:jc w:val="both"/>
        <w:rPr>
          <w:sz w:val="24"/>
          <w:szCs w:val="24"/>
        </w:rPr>
      </w:pPr>
      <w:r>
        <w:rPr>
          <w:sz w:val="24"/>
          <w:szCs w:val="24"/>
        </w:rPr>
        <w:t>- Por ocupación del pabellón transitorio para el depósito de fallecidos por día, por un plazo no mayor a 48 horas: 21 Módulos.</w:t>
      </w:r>
    </w:p>
    <w:p w:rsidR="00BB5C35" w:rsidRDefault="00BB5C35" w:rsidP="00BB5C35">
      <w:pPr>
        <w:pStyle w:val="Normal1"/>
        <w:spacing w:line="360" w:lineRule="auto"/>
        <w:jc w:val="both"/>
        <w:rPr>
          <w:sz w:val="24"/>
          <w:szCs w:val="24"/>
        </w:rPr>
      </w:pPr>
      <w:r>
        <w:rPr>
          <w:sz w:val="24"/>
          <w:szCs w:val="24"/>
        </w:rPr>
        <w:t>El pago de estas Tasas deberá hacerse efectivo dentro de los Quince (15) días poster</w:t>
      </w:r>
      <w:r w:rsidR="00AB39F9">
        <w:rPr>
          <w:sz w:val="24"/>
          <w:szCs w:val="24"/>
        </w:rPr>
        <w:t>iores a la fecha de solicitud.-</w:t>
      </w:r>
    </w:p>
    <w:p w:rsidR="00BB5C35" w:rsidRDefault="00BB5C35" w:rsidP="00BB5C35">
      <w:pPr>
        <w:pStyle w:val="Normal1"/>
        <w:spacing w:line="360" w:lineRule="auto"/>
        <w:jc w:val="both"/>
        <w:rPr>
          <w:sz w:val="24"/>
          <w:szCs w:val="24"/>
        </w:rPr>
      </w:pPr>
      <w:r>
        <w:rPr>
          <w:sz w:val="24"/>
          <w:szCs w:val="24"/>
        </w:rPr>
        <w:lastRenderedPageBreak/>
        <w:t xml:space="preserve"> </w:t>
      </w:r>
      <w:r>
        <w:rPr>
          <w:b/>
          <w:sz w:val="24"/>
          <w:szCs w:val="24"/>
          <w:u w:val="single"/>
        </w:rPr>
        <w:t>Artículo 45.-</w:t>
      </w:r>
      <w:r>
        <w:rPr>
          <w:sz w:val="24"/>
          <w:szCs w:val="24"/>
        </w:rPr>
        <w:t xml:space="preserve"> Por renovación del arrendamiento por Un (1) año se adjudicará        </w:t>
      </w:r>
      <w:r>
        <w:rPr>
          <w:sz w:val="24"/>
          <w:szCs w:val="24"/>
        </w:rPr>
        <w:br/>
        <w:t xml:space="preserve">                        a los siguientes valores:</w:t>
      </w:r>
    </w:p>
    <w:p w:rsidR="00BB5C35" w:rsidRDefault="00BB5C35" w:rsidP="00BB5C35">
      <w:pPr>
        <w:pStyle w:val="Normal1"/>
        <w:spacing w:line="360" w:lineRule="auto"/>
        <w:jc w:val="both"/>
        <w:rPr>
          <w:sz w:val="24"/>
          <w:szCs w:val="24"/>
        </w:rPr>
      </w:pPr>
      <w:r>
        <w:rPr>
          <w:sz w:val="24"/>
          <w:szCs w:val="24"/>
        </w:rPr>
        <w:t>- Lotes destinados a sepultura                                                          40 Módulos.</w:t>
      </w:r>
    </w:p>
    <w:p w:rsidR="00BB5C35" w:rsidRDefault="00BB5C35" w:rsidP="00BB5C35">
      <w:pPr>
        <w:pStyle w:val="Normal1"/>
        <w:spacing w:line="360" w:lineRule="auto"/>
        <w:jc w:val="both"/>
        <w:rPr>
          <w:sz w:val="24"/>
          <w:szCs w:val="24"/>
        </w:rPr>
      </w:pPr>
      <w:r>
        <w:rPr>
          <w:sz w:val="24"/>
          <w:szCs w:val="24"/>
        </w:rPr>
        <w:t>- Por arrendamiento de solares destinados a bóvedas y panteones     120 Módulos.</w:t>
      </w:r>
    </w:p>
    <w:p w:rsidR="00BB5C35" w:rsidRDefault="00BB5C35" w:rsidP="00BB5C35">
      <w:pPr>
        <w:pStyle w:val="Normal1"/>
        <w:spacing w:line="360" w:lineRule="auto"/>
        <w:jc w:val="both"/>
        <w:rPr>
          <w:sz w:val="24"/>
          <w:szCs w:val="24"/>
        </w:rPr>
      </w:pPr>
      <w:r>
        <w:rPr>
          <w:sz w:val="24"/>
          <w:szCs w:val="24"/>
        </w:rPr>
        <w:t>- La renovación del arrendamiento de nichos por año se adjudicará a los siguientes valores:</w:t>
      </w:r>
    </w:p>
    <w:p w:rsidR="00BB5C35" w:rsidRDefault="00BB5C35" w:rsidP="00BB5C35">
      <w:pPr>
        <w:pStyle w:val="Normal1"/>
        <w:spacing w:line="360" w:lineRule="auto"/>
        <w:ind w:left="1440" w:hanging="360"/>
        <w:jc w:val="both"/>
        <w:rPr>
          <w:sz w:val="24"/>
          <w:szCs w:val="24"/>
        </w:rPr>
      </w:pPr>
      <w:r>
        <w:rPr>
          <w:b/>
          <w:sz w:val="24"/>
          <w:szCs w:val="24"/>
        </w:rPr>
        <w:t>a)</w:t>
      </w:r>
      <w:r>
        <w:rPr>
          <w:rFonts w:ascii="Times New Roman" w:eastAsia="Times New Roman" w:hAnsi="Times New Roman" w:cs="Times New Roman"/>
          <w:sz w:val="14"/>
          <w:szCs w:val="14"/>
        </w:rPr>
        <w:tab/>
      </w:r>
      <w:r>
        <w:rPr>
          <w:sz w:val="24"/>
          <w:szCs w:val="24"/>
        </w:rPr>
        <w:t>Nichos Simples:</w:t>
      </w:r>
    </w:p>
    <w:p w:rsidR="00BB5C35" w:rsidRDefault="00BB5C35" w:rsidP="00BB5C35">
      <w:pPr>
        <w:pStyle w:val="Normal1"/>
        <w:spacing w:line="360" w:lineRule="auto"/>
        <w:ind w:left="1800" w:hanging="360"/>
        <w:jc w:val="both"/>
        <w:rPr>
          <w:sz w:val="24"/>
          <w:szCs w:val="24"/>
        </w:rPr>
      </w:pPr>
      <w:r>
        <w:rPr>
          <w:sz w:val="24"/>
          <w:szCs w:val="24"/>
        </w:rPr>
        <w:t>1)</w:t>
      </w:r>
      <w:r>
        <w:rPr>
          <w:rFonts w:ascii="Times New Roman" w:eastAsia="Times New Roman" w:hAnsi="Times New Roman" w:cs="Times New Roman"/>
          <w:sz w:val="14"/>
          <w:szCs w:val="14"/>
        </w:rPr>
        <w:t xml:space="preserve">    </w:t>
      </w:r>
      <w:r>
        <w:rPr>
          <w:sz w:val="24"/>
          <w:szCs w:val="24"/>
        </w:rPr>
        <w:t xml:space="preserve">Primera Fila (abajo)  </w:t>
      </w:r>
      <w:r>
        <w:rPr>
          <w:sz w:val="24"/>
          <w:szCs w:val="24"/>
        </w:rPr>
        <w:tab/>
        <w:t>40 Módulos</w:t>
      </w:r>
    </w:p>
    <w:p w:rsidR="00BB5C35" w:rsidRDefault="00BB5C35" w:rsidP="00BB5C35">
      <w:pPr>
        <w:pStyle w:val="Normal1"/>
        <w:spacing w:line="360" w:lineRule="auto"/>
        <w:ind w:left="1800" w:hanging="36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Segunda Fila (medio)   48 Módulos</w:t>
      </w:r>
    </w:p>
    <w:p w:rsidR="00BB5C35" w:rsidRDefault="00BB5C35" w:rsidP="00BB5C35">
      <w:pPr>
        <w:pStyle w:val="Normal1"/>
        <w:spacing w:line="360" w:lineRule="auto"/>
        <w:ind w:left="1800" w:hanging="360"/>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 xml:space="preserve">Tercera Fila (arriba)  </w:t>
      </w:r>
      <w:r>
        <w:rPr>
          <w:sz w:val="24"/>
          <w:szCs w:val="24"/>
        </w:rPr>
        <w:tab/>
        <w:t>38 Módulos</w:t>
      </w:r>
    </w:p>
    <w:p w:rsidR="00BB5C35" w:rsidRDefault="00BB5C35" w:rsidP="00BB5C35">
      <w:pPr>
        <w:pStyle w:val="Normal1"/>
        <w:spacing w:line="360" w:lineRule="auto"/>
        <w:ind w:left="1800" w:hanging="360"/>
        <w:jc w:val="both"/>
        <w:rPr>
          <w:sz w:val="24"/>
          <w:szCs w:val="24"/>
        </w:rPr>
      </w:pPr>
      <w:r>
        <w:rPr>
          <w:sz w:val="24"/>
          <w:szCs w:val="24"/>
        </w:rPr>
        <w:t>4)</w:t>
      </w:r>
      <w:r>
        <w:rPr>
          <w:rFonts w:ascii="Times New Roman" w:eastAsia="Times New Roman" w:hAnsi="Times New Roman" w:cs="Times New Roman"/>
          <w:sz w:val="14"/>
          <w:szCs w:val="14"/>
        </w:rPr>
        <w:t xml:space="preserve">    </w:t>
      </w:r>
      <w:r>
        <w:rPr>
          <w:sz w:val="24"/>
          <w:szCs w:val="24"/>
        </w:rPr>
        <w:t xml:space="preserve">Cuarta Fila (arriba)    </w:t>
      </w:r>
      <w:r>
        <w:rPr>
          <w:sz w:val="24"/>
          <w:szCs w:val="24"/>
        </w:rPr>
        <w:tab/>
        <w:t>30 Módulos</w:t>
      </w:r>
    </w:p>
    <w:p w:rsidR="00BB5C35" w:rsidRDefault="00BB5C35" w:rsidP="00BB5C35">
      <w:pPr>
        <w:pStyle w:val="Normal1"/>
        <w:spacing w:line="360" w:lineRule="auto"/>
        <w:ind w:left="1440" w:hanging="36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Nichos Dobles:</w:t>
      </w:r>
    </w:p>
    <w:p w:rsidR="00BB5C35" w:rsidRDefault="00BB5C35" w:rsidP="00BB5C35">
      <w:pPr>
        <w:pStyle w:val="Normal1"/>
        <w:spacing w:line="360" w:lineRule="auto"/>
        <w:ind w:left="1080"/>
        <w:jc w:val="both"/>
        <w:rPr>
          <w:sz w:val="24"/>
          <w:szCs w:val="24"/>
        </w:rPr>
      </w:pPr>
      <w:r>
        <w:rPr>
          <w:sz w:val="24"/>
          <w:szCs w:val="24"/>
        </w:rPr>
        <w:t xml:space="preserve">1) Primera fila (abajo)    </w:t>
      </w:r>
      <w:r>
        <w:rPr>
          <w:sz w:val="24"/>
          <w:szCs w:val="24"/>
        </w:rPr>
        <w:tab/>
        <w:t>71 Módulos</w:t>
      </w:r>
    </w:p>
    <w:p w:rsidR="00BB5C35" w:rsidRDefault="00BB5C35" w:rsidP="00BB5C35">
      <w:pPr>
        <w:pStyle w:val="Normal1"/>
        <w:spacing w:line="360" w:lineRule="auto"/>
        <w:ind w:left="1080"/>
        <w:jc w:val="both"/>
        <w:rPr>
          <w:sz w:val="24"/>
          <w:szCs w:val="24"/>
        </w:rPr>
      </w:pPr>
      <w:r>
        <w:rPr>
          <w:sz w:val="24"/>
          <w:szCs w:val="24"/>
        </w:rPr>
        <w:t xml:space="preserve">2) Segunda fila (medio) </w:t>
      </w:r>
      <w:r>
        <w:rPr>
          <w:sz w:val="24"/>
          <w:szCs w:val="24"/>
        </w:rPr>
        <w:tab/>
        <w:t>113 Módulos</w:t>
      </w:r>
    </w:p>
    <w:p w:rsidR="00BB5C35" w:rsidRDefault="00BB5C35" w:rsidP="00BB5C35">
      <w:pPr>
        <w:pStyle w:val="Normal1"/>
        <w:spacing w:line="360" w:lineRule="auto"/>
        <w:ind w:left="1080"/>
        <w:jc w:val="both"/>
        <w:rPr>
          <w:sz w:val="24"/>
          <w:szCs w:val="24"/>
        </w:rPr>
      </w:pPr>
      <w:r>
        <w:rPr>
          <w:sz w:val="24"/>
          <w:szCs w:val="24"/>
        </w:rPr>
        <w:t xml:space="preserve">3) Tercera fila (arriba)    </w:t>
      </w:r>
      <w:r>
        <w:rPr>
          <w:sz w:val="24"/>
          <w:szCs w:val="24"/>
        </w:rPr>
        <w:tab/>
        <w:t>48 Módulos</w:t>
      </w:r>
    </w:p>
    <w:p w:rsidR="00BB5C35" w:rsidRDefault="00BB5C35" w:rsidP="00BB5C35">
      <w:pPr>
        <w:pStyle w:val="Normal1"/>
        <w:spacing w:line="360" w:lineRule="auto"/>
        <w:ind w:left="1080"/>
        <w:jc w:val="both"/>
        <w:rPr>
          <w:sz w:val="24"/>
          <w:szCs w:val="24"/>
        </w:rPr>
      </w:pPr>
      <w:r>
        <w:rPr>
          <w:sz w:val="24"/>
          <w:szCs w:val="24"/>
        </w:rPr>
        <w:t xml:space="preserve">4) Cuarta fila (arriba)      </w:t>
      </w:r>
      <w:r>
        <w:rPr>
          <w:sz w:val="24"/>
          <w:szCs w:val="24"/>
        </w:rPr>
        <w:tab/>
        <w:t>40 Módulos</w:t>
      </w:r>
    </w:p>
    <w:p w:rsidR="00BB5C35" w:rsidRDefault="00BB5C35" w:rsidP="00BB5C35">
      <w:pPr>
        <w:pStyle w:val="Normal1"/>
        <w:spacing w:line="360" w:lineRule="auto"/>
        <w:ind w:left="1440" w:hanging="360"/>
        <w:jc w:val="both"/>
        <w:rPr>
          <w:sz w:val="24"/>
          <w:szCs w:val="24"/>
        </w:rPr>
      </w:pPr>
      <w:r>
        <w:rPr>
          <w:b/>
          <w:sz w:val="24"/>
          <w:szCs w:val="24"/>
        </w:rPr>
        <w:t>c)</w:t>
      </w:r>
      <w:r>
        <w:rPr>
          <w:rFonts w:ascii="Times New Roman" w:eastAsia="Times New Roman" w:hAnsi="Times New Roman" w:cs="Times New Roman"/>
          <w:sz w:val="14"/>
          <w:szCs w:val="14"/>
        </w:rPr>
        <w:tab/>
      </w:r>
      <w:r>
        <w:rPr>
          <w:sz w:val="24"/>
          <w:szCs w:val="24"/>
        </w:rPr>
        <w:t>Nichos Especiales:</w:t>
      </w:r>
    </w:p>
    <w:p w:rsidR="00BB5C35" w:rsidRDefault="00BB5C35" w:rsidP="00BB5C35">
      <w:pPr>
        <w:pStyle w:val="Normal1"/>
        <w:spacing w:line="360" w:lineRule="auto"/>
        <w:ind w:left="1080"/>
        <w:jc w:val="both"/>
        <w:rPr>
          <w:sz w:val="24"/>
          <w:szCs w:val="24"/>
        </w:rPr>
      </w:pPr>
      <w:r>
        <w:rPr>
          <w:sz w:val="24"/>
          <w:szCs w:val="24"/>
        </w:rPr>
        <w:t xml:space="preserve">1) Primera fila (abajo)     </w:t>
      </w:r>
      <w:r>
        <w:rPr>
          <w:sz w:val="24"/>
          <w:szCs w:val="24"/>
        </w:rPr>
        <w:tab/>
        <w:t>60 Módulos</w:t>
      </w:r>
    </w:p>
    <w:p w:rsidR="00BB5C35" w:rsidRDefault="00BB5C35" w:rsidP="00BB5C35">
      <w:pPr>
        <w:pStyle w:val="Normal1"/>
        <w:spacing w:line="360" w:lineRule="auto"/>
        <w:ind w:left="1080"/>
        <w:jc w:val="both"/>
        <w:rPr>
          <w:sz w:val="24"/>
          <w:szCs w:val="24"/>
        </w:rPr>
      </w:pPr>
      <w:r>
        <w:rPr>
          <w:sz w:val="24"/>
          <w:szCs w:val="24"/>
        </w:rPr>
        <w:t xml:space="preserve">2) Segunda fila (medio)  </w:t>
      </w:r>
      <w:r>
        <w:rPr>
          <w:sz w:val="24"/>
          <w:szCs w:val="24"/>
        </w:rPr>
        <w:tab/>
        <w:t>80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r>
      <w:r>
        <w:rPr>
          <w:b/>
          <w:sz w:val="24"/>
          <w:szCs w:val="24"/>
        </w:rPr>
        <w:t>d)</w:t>
      </w:r>
      <w:r>
        <w:rPr>
          <w:sz w:val="24"/>
          <w:szCs w:val="24"/>
        </w:rPr>
        <w:t xml:space="preserve"> Nichos protocolo:</w:t>
      </w:r>
    </w:p>
    <w:p w:rsidR="00BB5C35" w:rsidRDefault="00BB5C35" w:rsidP="00BB5C35">
      <w:pPr>
        <w:pStyle w:val="Normal1"/>
        <w:spacing w:line="360" w:lineRule="auto"/>
        <w:ind w:left="1800" w:hanging="360"/>
        <w:jc w:val="both"/>
        <w:rPr>
          <w:sz w:val="24"/>
          <w:szCs w:val="24"/>
        </w:rPr>
      </w:pPr>
      <w:r>
        <w:rPr>
          <w:sz w:val="24"/>
          <w:szCs w:val="24"/>
        </w:rPr>
        <w:t>1)</w:t>
      </w:r>
      <w:r>
        <w:rPr>
          <w:rFonts w:ascii="Times New Roman" w:eastAsia="Times New Roman" w:hAnsi="Times New Roman" w:cs="Times New Roman"/>
          <w:sz w:val="14"/>
          <w:szCs w:val="14"/>
        </w:rPr>
        <w:t xml:space="preserve">    </w:t>
      </w:r>
      <w:r>
        <w:rPr>
          <w:sz w:val="24"/>
          <w:szCs w:val="24"/>
        </w:rPr>
        <w:t xml:space="preserve">Primera fila (abajo)     </w:t>
      </w:r>
      <w:r>
        <w:rPr>
          <w:sz w:val="24"/>
          <w:szCs w:val="24"/>
        </w:rPr>
        <w:tab/>
        <w:t>60 Módulos</w:t>
      </w:r>
    </w:p>
    <w:p w:rsidR="00BB5C35" w:rsidRDefault="00BB5C35" w:rsidP="00BB5C35">
      <w:pPr>
        <w:pStyle w:val="Normal1"/>
        <w:spacing w:line="360" w:lineRule="auto"/>
        <w:ind w:left="1800" w:hanging="36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 xml:space="preserve">Segunda fila (medio)  </w:t>
      </w:r>
      <w:r>
        <w:rPr>
          <w:sz w:val="24"/>
          <w:szCs w:val="24"/>
        </w:rPr>
        <w:tab/>
        <w:t>80 Módulos</w:t>
      </w:r>
    </w:p>
    <w:p w:rsidR="00BB5C35" w:rsidRDefault="00BB5C35" w:rsidP="00BB5C35">
      <w:pPr>
        <w:pStyle w:val="Normal1"/>
        <w:spacing w:line="360" w:lineRule="auto"/>
        <w:ind w:left="1800" w:hanging="360"/>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 xml:space="preserve">Tercera fila (arriba)     </w:t>
      </w:r>
      <w:r>
        <w:rPr>
          <w:sz w:val="24"/>
          <w:szCs w:val="24"/>
        </w:rPr>
        <w:tab/>
        <w:t>51 Módulos</w:t>
      </w:r>
    </w:p>
    <w:p w:rsidR="00BB5C35" w:rsidRDefault="00BB5C35" w:rsidP="00BB5C35">
      <w:pPr>
        <w:pStyle w:val="Normal1"/>
        <w:spacing w:line="360" w:lineRule="auto"/>
        <w:ind w:left="720"/>
        <w:jc w:val="both"/>
        <w:rPr>
          <w:sz w:val="24"/>
          <w:szCs w:val="24"/>
        </w:rPr>
      </w:pPr>
      <w:r>
        <w:rPr>
          <w:sz w:val="24"/>
          <w:szCs w:val="24"/>
        </w:rPr>
        <w:t xml:space="preserve">  </w:t>
      </w:r>
      <w:r>
        <w:rPr>
          <w:b/>
          <w:sz w:val="24"/>
          <w:szCs w:val="24"/>
        </w:rPr>
        <w:t>e)</w:t>
      </w:r>
      <w:r>
        <w:rPr>
          <w:sz w:val="24"/>
          <w:szCs w:val="24"/>
        </w:rPr>
        <w:t xml:space="preserve"> Nichos p/urnas o párvulos:</w:t>
      </w:r>
    </w:p>
    <w:p w:rsidR="00BB5C35" w:rsidRDefault="00BB5C35" w:rsidP="00BB5C35">
      <w:pPr>
        <w:pStyle w:val="Normal1"/>
        <w:spacing w:line="360" w:lineRule="auto"/>
        <w:ind w:left="1080"/>
        <w:jc w:val="both"/>
        <w:rPr>
          <w:sz w:val="24"/>
          <w:szCs w:val="24"/>
        </w:rPr>
      </w:pPr>
      <w:r>
        <w:rPr>
          <w:sz w:val="24"/>
          <w:szCs w:val="24"/>
        </w:rPr>
        <w:t>1) Primera fila (abajo)              30 Módulos</w:t>
      </w:r>
    </w:p>
    <w:p w:rsidR="00BB5C35" w:rsidRDefault="00BB5C35" w:rsidP="00BB5C35">
      <w:pPr>
        <w:pStyle w:val="Normal1"/>
        <w:spacing w:line="360" w:lineRule="auto"/>
        <w:ind w:left="1080"/>
        <w:jc w:val="both"/>
        <w:rPr>
          <w:sz w:val="24"/>
          <w:szCs w:val="24"/>
        </w:rPr>
      </w:pPr>
      <w:r>
        <w:rPr>
          <w:sz w:val="24"/>
          <w:szCs w:val="24"/>
        </w:rPr>
        <w:t>2) Segunda fila (abajo-medio) 40 Módulos</w:t>
      </w:r>
    </w:p>
    <w:p w:rsidR="00BB5C35" w:rsidRDefault="00BB5C35" w:rsidP="00BB5C35">
      <w:pPr>
        <w:pStyle w:val="Normal1"/>
        <w:spacing w:line="360" w:lineRule="auto"/>
        <w:ind w:left="1080"/>
        <w:jc w:val="both"/>
        <w:rPr>
          <w:sz w:val="24"/>
          <w:szCs w:val="24"/>
        </w:rPr>
      </w:pPr>
      <w:r>
        <w:rPr>
          <w:sz w:val="24"/>
          <w:szCs w:val="24"/>
        </w:rPr>
        <w:t>3) Tercera fila (medio)             26 Módulos</w:t>
      </w:r>
    </w:p>
    <w:p w:rsidR="00BB5C35" w:rsidRDefault="00BB5C35" w:rsidP="00BB5C35">
      <w:pPr>
        <w:pStyle w:val="Normal1"/>
        <w:spacing w:line="360" w:lineRule="auto"/>
        <w:ind w:left="1080"/>
        <w:jc w:val="both"/>
        <w:rPr>
          <w:sz w:val="24"/>
          <w:szCs w:val="24"/>
        </w:rPr>
      </w:pPr>
      <w:r>
        <w:rPr>
          <w:sz w:val="24"/>
          <w:szCs w:val="24"/>
        </w:rPr>
        <w:t>4) Cuarta fila (arriba-medio)    23 Módulos</w:t>
      </w:r>
    </w:p>
    <w:p w:rsidR="00BB5C35" w:rsidRDefault="00BB5C35" w:rsidP="00BB5C35">
      <w:pPr>
        <w:pStyle w:val="Normal1"/>
        <w:spacing w:line="360" w:lineRule="auto"/>
        <w:ind w:left="1080"/>
        <w:jc w:val="both"/>
        <w:rPr>
          <w:sz w:val="24"/>
          <w:szCs w:val="24"/>
        </w:rPr>
      </w:pPr>
      <w:r>
        <w:rPr>
          <w:sz w:val="24"/>
          <w:szCs w:val="24"/>
        </w:rPr>
        <w:t>5) Quinta fila (arriba)               15 Módulos</w:t>
      </w:r>
    </w:p>
    <w:p w:rsidR="00BB5C35" w:rsidRDefault="00BB5C35" w:rsidP="00BB5C35">
      <w:pPr>
        <w:pStyle w:val="Normal1"/>
        <w:spacing w:line="360" w:lineRule="auto"/>
        <w:jc w:val="both"/>
        <w:rPr>
          <w:sz w:val="24"/>
          <w:szCs w:val="24"/>
        </w:rPr>
      </w:pPr>
      <w:r>
        <w:rPr>
          <w:sz w:val="24"/>
          <w:szCs w:val="24"/>
        </w:rPr>
        <w:t xml:space="preserve">                6) Sexta fila (arriba)                 14 Módulos</w:t>
      </w:r>
    </w:p>
    <w:p w:rsidR="00BB5C35" w:rsidRDefault="00BB5C35" w:rsidP="00BB5C35">
      <w:pPr>
        <w:pStyle w:val="Normal1"/>
        <w:spacing w:line="360" w:lineRule="auto"/>
        <w:jc w:val="both"/>
        <w:rPr>
          <w:sz w:val="24"/>
          <w:szCs w:val="24"/>
        </w:rPr>
      </w:pPr>
      <w:r>
        <w:rPr>
          <w:sz w:val="24"/>
          <w:szCs w:val="24"/>
        </w:rPr>
        <w:lastRenderedPageBreak/>
        <w:t>La renovación del arrendamiento por todo concepto será abonado por  los  contribuyentes  en cuotas mensuales dentro de cada año fiscal con vencimiento los días Quince (15) de cada mes y de conformidad con lo establecido en la presente Ordenanza.-</w:t>
      </w:r>
    </w:p>
    <w:p w:rsidR="00BB5C35" w:rsidRDefault="00BB5C35" w:rsidP="00BB5C35">
      <w:pPr>
        <w:pStyle w:val="Normal1"/>
        <w:spacing w:line="360" w:lineRule="auto"/>
        <w:jc w:val="both"/>
        <w:rPr>
          <w:sz w:val="24"/>
          <w:szCs w:val="24"/>
        </w:rPr>
      </w:pPr>
      <w:r>
        <w:rPr>
          <w:b/>
          <w:sz w:val="24"/>
          <w:szCs w:val="24"/>
          <w:u w:val="single"/>
        </w:rPr>
        <w:t>Artículo 46.-</w:t>
      </w:r>
      <w:r>
        <w:rPr>
          <w:sz w:val="24"/>
          <w:szCs w:val="24"/>
        </w:rPr>
        <w:t xml:space="preserve"> En forma conjunta con el arrendamiento se abonará una Tasa</w:t>
      </w:r>
      <w:r>
        <w:rPr>
          <w:sz w:val="24"/>
          <w:szCs w:val="24"/>
        </w:rPr>
        <w:br/>
        <w:t xml:space="preserve">                         Mensual por el mantenimiento, limpieza y conservación del cementerio de: 1.25 Módulos.</w:t>
      </w:r>
    </w:p>
    <w:p w:rsidR="00BB5C35" w:rsidRDefault="00BB5C35" w:rsidP="00BB5C35">
      <w:pPr>
        <w:pStyle w:val="Normal1"/>
        <w:spacing w:line="360" w:lineRule="auto"/>
        <w:jc w:val="both"/>
        <w:rPr>
          <w:sz w:val="24"/>
          <w:szCs w:val="24"/>
        </w:rPr>
      </w:pPr>
      <w:r>
        <w:rPr>
          <w:sz w:val="24"/>
          <w:szCs w:val="24"/>
        </w:rPr>
        <w:t>Para el pago de cualquier tipo de concepto en cuotas, tendrá el mismo tratamiento de deuda vencida, de manera que deberá adherirse al plan de pagos establecidos por reglamentación vigente.</w:t>
      </w:r>
    </w:p>
    <w:p w:rsidR="00BB5C35" w:rsidRDefault="00BB5C35" w:rsidP="00BB5C35">
      <w:pPr>
        <w:pStyle w:val="Normal1"/>
        <w:spacing w:line="360" w:lineRule="auto"/>
        <w:jc w:val="both"/>
        <w:rPr>
          <w:sz w:val="24"/>
          <w:szCs w:val="24"/>
        </w:rPr>
      </w:pPr>
      <w:r>
        <w:rPr>
          <w:sz w:val="24"/>
          <w:szCs w:val="24"/>
        </w:rPr>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rsidR="00BB5C35" w:rsidRDefault="00BB5C35" w:rsidP="00BB5C35">
      <w:pPr>
        <w:pStyle w:val="Normal1"/>
        <w:spacing w:line="360" w:lineRule="auto"/>
        <w:jc w:val="both"/>
        <w:rPr>
          <w:sz w:val="24"/>
          <w:szCs w:val="24"/>
        </w:rPr>
      </w:pPr>
      <w:r>
        <w:rPr>
          <w:sz w:val="24"/>
          <w:szCs w:val="24"/>
        </w:rPr>
        <w:t>Por el pago de cualquier concepto, con fecha posterior a las fechas establecidas, se aplicarán recargos seg</w:t>
      </w:r>
      <w:r w:rsidR="00AB39F9">
        <w:rPr>
          <w:sz w:val="24"/>
          <w:szCs w:val="24"/>
        </w:rPr>
        <w:t>ún Ordenanza vigente.-</w:t>
      </w:r>
    </w:p>
    <w:p w:rsidR="00BB5C35" w:rsidRDefault="00BB5C35" w:rsidP="00BB5C35">
      <w:pPr>
        <w:pStyle w:val="Normal1"/>
        <w:spacing w:line="360" w:lineRule="auto"/>
        <w:jc w:val="center"/>
        <w:rPr>
          <w:b/>
          <w:smallCaps/>
          <w:sz w:val="24"/>
          <w:szCs w:val="24"/>
          <w:u w:val="single"/>
        </w:rPr>
      </w:pPr>
      <w:r>
        <w:rPr>
          <w:b/>
          <w:smallCaps/>
          <w:sz w:val="24"/>
          <w:szCs w:val="24"/>
          <w:u w:val="single"/>
        </w:rPr>
        <w:t>CAPÍTULO XVI</w:t>
      </w:r>
    </w:p>
    <w:p w:rsidR="00BB5C35" w:rsidRDefault="00BB5C35" w:rsidP="00BB5C35">
      <w:pPr>
        <w:pStyle w:val="Normal1"/>
        <w:spacing w:line="360" w:lineRule="auto"/>
        <w:jc w:val="center"/>
        <w:rPr>
          <w:b/>
          <w:sz w:val="24"/>
          <w:szCs w:val="24"/>
          <w:u w:val="single"/>
        </w:rPr>
      </w:pPr>
      <w:r>
        <w:rPr>
          <w:b/>
          <w:sz w:val="24"/>
          <w:szCs w:val="24"/>
          <w:u w:val="single"/>
        </w:rPr>
        <w:t>TASAS RETRIBUTIVAS DE SERVICIOS DE ADMINISTRACIÓN</w:t>
      </w:r>
    </w:p>
    <w:p w:rsidR="00BB5C35" w:rsidRDefault="00BB5C35" w:rsidP="00BB5C35">
      <w:pPr>
        <w:pStyle w:val="Normal1"/>
        <w:spacing w:line="360" w:lineRule="auto"/>
        <w:jc w:val="both"/>
        <w:rPr>
          <w:sz w:val="24"/>
          <w:szCs w:val="24"/>
        </w:rPr>
      </w:pPr>
      <w:r>
        <w:rPr>
          <w:b/>
          <w:sz w:val="24"/>
          <w:szCs w:val="24"/>
          <w:u w:val="single"/>
        </w:rPr>
        <w:t>Artículo 47.-</w:t>
      </w:r>
      <w:r>
        <w:rPr>
          <w:sz w:val="24"/>
          <w:szCs w:val="24"/>
        </w:rPr>
        <w:t xml:space="preserve"> Las Tasas que establecen los Artículos 261 y 262 del Código</w:t>
      </w:r>
      <w:r>
        <w:rPr>
          <w:sz w:val="24"/>
          <w:szCs w:val="24"/>
        </w:rPr>
        <w:br/>
        <w:t xml:space="preserve">                       Fiscal Municipal serán:</w:t>
      </w:r>
    </w:p>
    <w:p w:rsidR="00BB5C35" w:rsidRDefault="00BB5C35" w:rsidP="00BB5C35">
      <w:pPr>
        <w:pStyle w:val="Normal1"/>
        <w:spacing w:line="360" w:lineRule="auto"/>
        <w:jc w:val="both"/>
        <w:rPr>
          <w:sz w:val="24"/>
          <w:szCs w:val="24"/>
        </w:rPr>
      </w:pPr>
      <w:r>
        <w:rPr>
          <w:b/>
          <w:sz w:val="24"/>
          <w:szCs w:val="24"/>
        </w:rPr>
        <w:t>a)</w:t>
      </w:r>
      <w:r>
        <w:rPr>
          <w:sz w:val="24"/>
          <w:szCs w:val="24"/>
        </w:rPr>
        <w:t xml:space="preserve"> Por el Certificado Único de Libre Deuda Municipal se abonará la suma de 10 Módulos.-</w:t>
      </w:r>
    </w:p>
    <w:p w:rsidR="00BB5C35" w:rsidRDefault="00BB5C35" w:rsidP="00BB5C35">
      <w:pPr>
        <w:pStyle w:val="Normal1"/>
        <w:spacing w:line="360" w:lineRule="auto"/>
        <w:jc w:val="both"/>
        <w:rPr>
          <w:sz w:val="24"/>
          <w:szCs w:val="24"/>
        </w:rPr>
      </w:pPr>
      <w:r>
        <w:rPr>
          <w:b/>
          <w:sz w:val="24"/>
          <w:szCs w:val="24"/>
        </w:rPr>
        <w:t>b)</w:t>
      </w:r>
      <w:r>
        <w:rPr>
          <w:sz w:val="24"/>
          <w:szCs w:val="24"/>
        </w:rPr>
        <w:t xml:space="preserve"> Por baja del automotor                                                                10 Módulos.-</w:t>
      </w:r>
    </w:p>
    <w:p w:rsidR="00BB5C35" w:rsidRDefault="00BB5C35" w:rsidP="00BB5C35">
      <w:pPr>
        <w:pStyle w:val="Normal1"/>
        <w:spacing w:line="360" w:lineRule="auto"/>
        <w:jc w:val="both"/>
        <w:rPr>
          <w:sz w:val="24"/>
          <w:szCs w:val="24"/>
        </w:rPr>
      </w:pPr>
      <w:r>
        <w:rPr>
          <w:b/>
          <w:sz w:val="24"/>
          <w:szCs w:val="24"/>
        </w:rPr>
        <w:t>c)</w:t>
      </w:r>
      <w:r>
        <w:rPr>
          <w:sz w:val="24"/>
          <w:szCs w:val="24"/>
        </w:rPr>
        <w:t xml:space="preserve"> Por certificado de exención de Impuesto a los Automotores       10 Módulos.-</w:t>
      </w:r>
    </w:p>
    <w:p w:rsidR="00BB5C35" w:rsidRDefault="00BB5C35" w:rsidP="00BB5C35">
      <w:pPr>
        <w:pStyle w:val="Normal1"/>
        <w:spacing w:line="360" w:lineRule="auto"/>
        <w:jc w:val="both"/>
        <w:rPr>
          <w:sz w:val="24"/>
          <w:szCs w:val="24"/>
        </w:rPr>
      </w:pPr>
      <w:r>
        <w:rPr>
          <w:b/>
          <w:sz w:val="24"/>
          <w:szCs w:val="24"/>
        </w:rPr>
        <w:t>d)</w:t>
      </w:r>
      <w:r>
        <w:rPr>
          <w:sz w:val="24"/>
          <w:szCs w:val="24"/>
        </w:rPr>
        <w:t xml:space="preserve"> Por certificado de transferencia automotor                   </w:t>
      </w:r>
      <w:r>
        <w:rPr>
          <w:sz w:val="24"/>
          <w:szCs w:val="24"/>
        </w:rPr>
        <w:tab/>
        <w:t xml:space="preserve">        10 Módulos.-</w:t>
      </w:r>
    </w:p>
    <w:p w:rsidR="00BB5C35" w:rsidRDefault="00BB5C35" w:rsidP="00BB5C35">
      <w:pPr>
        <w:pStyle w:val="Normal1"/>
        <w:spacing w:line="360" w:lineRule="auto"/>
        <w:jc w:val="both"/>
        <w:rPr>
          <w:sz w:val="24"/>
          <w:szCs w:val="24"/>
        </w:rPr>
      </w:pPr>
      <w:r>
        <w:rPr>
          <w:b/>
          <w:sz w:val="24"/>
          <w:szCs w:val="24"/>
        </w:rPr>
        <w:t>e)</w:t>
      </w:r>
      <w:r>
        <w:rPr>
          <w:sz w:val="24"/>
          <w:szCs w:val="24"/>
        </w:rPr>
        <w:t xml:space="preserve"> Por cada copia de Certificados de Baja Automotor certificada     8 Módulos.-</w:t>
      </w:r>
    </w:p>
    <w:p w:rsidR="00BB5C35" w:rsidRDefault="00BB5C35" w:rsidP="00BB5C35">
      <w:pPr>
        <w:pStyle w:val="Normal1"/>
        <w:spacing w:line="360" w:lineRule="auto"/>
        <w:jc w:val="both"/>
        <w:rPr>
          <w:sz w:val="24"/>
          <w:szCs w:val="24"/>
        </w:rPr>
      </w:pPr>
      <w:r>
        <w:rPr>
          <w:b/>
          <w:sz w:val="24"/>
          <w:szCs w:val="24"/>
        </w:rPr>
        <w:t>f)</w:t>
      </w:r>
      <w:r>
        <w:rPr>
          <w:sz w:val="24"/>
          <w:szCs w:val="24"/>
        </w:rPr>
        <w:t xml:space="preserve"> Por certificación de Impuesto y Tasas de Servicios                        6 Módulos.-</w:t>
      </w:r>
    </w:p>
    <w:p w:rsidR="00BB5C35" w:rsidRDefault="00BB5C35" w:rsidP="00BB5C35">
      <w:pPr>
        <w:pStyle w:val="Normal1"/>
        <w:spacing w:line="360" w:lineRule="auto"/>
        <w:jc w:val="both"/>
        <w:rPr>
          <w:sz w:val="24"/>
          <w:szCs w:val="24"/>
        </w:rPr>
      </w:pPr>
      <w:r>
        <w:rPr>
          <w:b/>
          <w:sz w:val="24"/>
          <w:szCs w:val="24"/>
        </w:rPr>
        <w:lastRenderedPageBreak/>
        <w:t>g)</w:t>
      </w:r>
      <w:r>
        <w:rPr>
          <w:sz w:val="24"/>
          <w:szCs w:val="24"/>
        </w:rPr>
        <w:t xml:space="preserve"> Por certificación de autenticidad de Carnet de Conductor            6 Módulos.-</w:t>
      </w:r>
    </w:p>
    <w:p w:rsidR="00BB5C35" w:rsidRDefault="00BB5C35" w:rsidP="00BB5C35">
      <w:pPr>
        <w:pStyle w:val="Normal1"/>
        <w:spacing w:line="360" w:lineRule="auto"/>
        <w:jc w:val="both"/>
        <w:rPr>
          <w:sz w:val="24"/>
          <w:szCs w:val="24"/>
        </w:rPr>
      </w:pPr>
      <w:r>
        <w:rPr>
          <w:b/>
          <w:sz w:val="24"/>
          <w:szCs w:val="24"/>
        </w:rPr>
        <w:t>h)</w:t>
      </w:r>
      <w:r>
        <w:rPr>
          <w:sz w:val="24"/>
          <w:szCs w:val="24"/>
        </w:rPr>
        <w:t xml:space="preserve"> Por cada solicitud de inscripción en el Registro Municipal que no tenga determinada Tasa específica                                                              8 Módulos.-</w:t>
      </w:r>
    </w:p>
    <w:p w:rsidR="00BB5C35" w:rsidRDefault="00BB5C35" w:rsidP="00BB5C35">
      <w:pPr>
        <w:pStyle w:val="Normal1"/>
        <w:spacing w:line="360" w:lineRule="auto"/>
        <w:jc w:val="both"/>
        <w:rPr>
          <w:sz w:val="24"/>
          <w:szCs w:val="24"/>
        </w:rPr>
      </w:pPr>
      <w:r>
        <w:rPr>
          <w:b/>
          <w:sz w:val="24"/>
          <w:szCs w:val="24"/>
        </w:rPr>
        <w:t>i)</w:t>
      </w:r>
      <w:r>
        <w:rPr>
          <w:sz w:val="24"/>
          <w:szCs w:val="24"/>
        </w:rPr>
        <w:t xml:space="preserve"> 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120 Módulos.-</w:t>
      </w:r>
    </w:p>
    <w:p w:rsidR="00BB5C35" w:rsidRDefault="00BB5C35" w:rsidP="00BB5C35">
      <w:pPr>
        <w:pStyle w:val="Normal1"/>
        <w:spacing w:line="360" w:lineRule="auto"/>
        <w:jc w:val="both"/>
        <w:rPr>
          <w:sz w:val="24"/>
          <w:szCs w:val="24"/>
        </w:rPr>
      </w:pPr>
      <w:r>
        <w:rPr>
          <w:sz w:val="24"/>
          <w:szCs w:val="24"/>
        </w:rPr>
        <w:t>Respecto del presente Inciso, quedarán exceptuados del pago establecido las personas e instituciones que realicen actuaciones administrativas de interés general y las personas que presenten notas que sean derivadas a la Secretaría de  Desarrollo Social, Familia y Salud solicitando cualquier tipo de asistencia. Lo establecido en el presente Inciso podrá ser abonado en hasta Tres (3) cuotas mensuales, iguales y consecutivas a establecer por la Secretaría de Hacienda.</w:t>
      </w:r>
    </w:p>
    <w:p w:rsidR="00BB5C35" w:rsidRDefault="00BB5C35" w:rsidP="00BB5C35">
      <w:pPr>
        <w:pStyle w:val="Normal1"/>
        <w:spacing w:line="360" w:lineRule="auto"/>
        <w:jc w:val="both"/>
        <w:rPr>
          <w:sz w:val="24"/>
          <w:szCs w:val="24"/>
        </w:rPr>
      </w:pPr>
      <w:r>
        <w:rPr>
          <w:b/>
          <w:sz w:val="24"/>
          <w:szCs w:val="24"/>
        </w:rPr>
        <w:t>j)</w:t>
      </w:r>
      <w:r>
        <w:rPr>
          <w:sz w:val="24"/>
          <w:szCs w:val="24"/>
        </w:rPr>
        <w:t xml:space="preserve"> Por el reconocimiento de nuevo adjudicatario de inmuebles otorgados por la Municipalidad, por Parcela                                                               15 Módulos.-</w:t>
      </w:r>
    </w:p>
    <w:p w:rsidR="00BB5C35" w:rsidRDefault="00BB5C35" w:rsidP="00BB5C35">
      <w:pPr>
        <w:pStyle w:val="Normal1"/>
        <w:spacing w:line="360" w:lineRule="auto"/>
        <w:jc w:val="both"/>
        <w:rPr>
          <w:sz w:val="24"/>
          <w:szCs w:val="24"/>
        </w:rPr>
      </w:pPr>
      <w:r>
        <w:rPr>
          <w:b/>
          <w:sz w:val="24"/>
          <w:szCs w:val="24"/>
        </w:rPr>
        <w:t>k)</w:t>
      </w:r>
      <w:r>
        <w:rPr>
          <w:sz w:val="24"/>
          <w:szCs w:val="24"/>
        </w:rPr>
        <w:t xml:space="preserve"> Por la copia certificada de Resoluciones dictadas en Expedientes archivados                                                                                                </w:t>
      </w:r>
    </w:p>
    <w:p w:rsidR="00BB5C35" w:rsidRDefault="00BB5C35" w:rsidP="00BB5C35">
      <w:pPr>
        <w:pStyle w:val="Normal1"/>
        <w:spacing w:line="360" w:lineRule="auto"/>
        <w:jc w:val="both"/>
        <w:rPr>
          <w:sz w:val="24"/>
          <w:szCs w:val="24"/>
        </w:rPr>
      </w:pPr>
      <w:r>
        <w:rPr>
          <w:sz w:val="24"/>
          <w:szCs w:val="24"/>
        </w:rPr>
        <w:t>10 Módulos.-</w:t>
      </w:r>
    </w:p>
    <w:p w:rsidR="00BB5C35" w:rsidRDefault="00BB5C35" w:rsidP="00BB5C35">
      <w:pPr>
        <w:pStyle w:val="Normal1"/>
        <w:spacing w:line="360" w:lineRule="auto"/>
        <w:jc w:val="both"/>
        <w:rPr>
          <w:sz w:val="24"/>
          <w:szCs w:val="24"/>
        </w:rPr>
      </w:pPr>
      <w:r>
        <w:rPr>
          <w:b/>
          <w:sz w:val="24"/>
          <w:szCs w:val="24"/>
        </w:rPr>
        <w:t>l)</w:t>
      </w:r>
      <w:r>
        <w:rPr>
          <w:sz w:val="24"/>
          <w:szCs w:val="24"/>
        </w:rPr>
        <w:t xml:space="preserve"> Por la certificación o testimonio de actuaciones no gravadas específicamente en esta Ordenanza 10 Módulos.-</w:t>
      </w:r>
    </w:p>
    <w:p w:rsidR="00BB5C35" w:rsidRDefault="00BB5C35" w:rsidP="00BB5C35">
      <w:pPr>
        <w:pStyle w:val="Normal1"/>
        <w:spacing w:line="360" w:lineRule="auto"/>
        <w:rPr>
          <w:sz w:val="24"/>
          <w:szCs w:val="24"/>
        </w:rPr>
      </w:pPr>
      <w:r>
        <w:rPr>
          <w:b/>
          <w:sz w:val="24"/>
          <w:szCs w:val="24"/>
        </w:rPr>
        <w:t xml:space="preserve">m) </w:t>
      </w:r>
      <w:r>
        <w:rPr>
          <w:sz w:val="24"/>
          <w:szCs w:val="24"/>
        </w:rPr>
        <w:t>Por certificación de valuación    10 Módulos.-</w:t>
      </w:r>
    </w:p>
    <w:p w:rsidR="00BB5C35" w:rsidRDefault="00BB5C35" w:rsidP="00BB5C35">
      <w:pPr>
        <w:pStyle w:val="Normal1"/>
        <w:spacing w:line="360" w:lineRule="auto"/>
        <w:jc w:val="both"/>
        <w:rPr>
          <w:sz w:val="24"/>
          <w:szCs w:val="24"/>
        </w:rPr>
      </w:pPr>
      <w:r>
        <w:rPr>
          <w:b/>
          <w:sz w:val="24"/>
          <w:szCs w:val="24"/>
        </w:rPr>
        <w:t>n)</w:t>
      </w:r>
      <w:r>
        <w:rPr>
          <w:sz w:val="24"/>
          <w:szCs w:val="24"/>
        </w:rPr>
        <w:t xml:space="preserve"> Por actuación administrativa municipal primera foja    1 Módulos.-</w:t>
      </w:r>
    </w:p>
    <w:p w:rsidR="00BB5C35" w:rsidRDefault="00BB5C35" w:rsidP="00BB5C35">
      <w:pPr>
        <w:pStyle w:val="Normal1"/>
        <w:spacing w:line="360" w:lineRule="auto"/>
        <w:jc w:val="both"/>
        <w:rPr>
          <w:sz w:val="24"/>
          <w:szCs w:val="24"/>
        </w:rPr>
      </w:pPr>
      <w:r>
        <w:rPr>
          <w:sz w:val="24"/>
          <w:szCs w:val="24"/>
        </w:rPr>
        <w:t>fojas restantes cada una: 0,5 Módulos.-</w:t>
      </w:r>
    </w:p>
    <w:p w:rsidR="00BB5C35" w:rsidRDefault="00BB5C35" w:rsidP="00BB5C35">
      <w:pPr>
        <w:pStyle w:val="Normal1"/>
        <w:spacing w:line="360" w:lineRule="auto"/>
        <w:jc w:val="both"/>
        <w:rPr>
          <w:sz w:val="24"/>
          <w:szCs w:val="24"/>
        </w:rPr>
      </w:pPr>
      <w:r>
        <w:rPr>
          <w:b/>
          <w:sz w:val="24"/>
          <w:szCs w:val="24"/>
        </w:rPr>
        <w:t>ñ)</w:t>
      </w:r>
      <w:r>
        <w:rPr>
          <w:sz w:val="24"/>
          <w:szCs w:val="24"/>
        </w:rPr>
        <w:t xml:space="preserve"> Por fotocopias de documentación o actuación administrativa, cada una                                                                                                          1 Módulos.-</w:t>
      </w:r>
    </w:p>
    <w:p w:rsidR="00BB5C35" w:rsidRDefault="00BB5C35" w:rsidP="00BB5C35">
      <w:pPr>
        <w:pStyle w:val="Normal1"/>
        <w:spacing w:line="360" w:lineRule="auto"/>
        <w:jc w:val="both"/>
        <w:rPr>
          <w:sz w:val="24"/>
          <w:szCs w:val="24"/>
        </w:rPr>
      </w:pPr>
      <w:r>
        <w:rPr>
          <w:b/>
          <w:sz w:val="24"/>
          <w:szCs w:val="24"/>
        </w:rPr>
        <w:t>o)</w:t>
      </w:r>
      <w:r>
        <w:rPr>
          <w:sz w:val="24"/>
          <w:szCs w:val="24"/>
        </w:rPr>
        <w:t xml:space="preserve"> Por solicitud de permiso de rotura de vereda, por lote                   8 Módulos.-</w:t>
      </w:r>
    </w:p>
    <w:p w:rsidR="00BB5C35" w:rsidRDefault="00BB5C35" w:rsidP="00BB5C35">
      <w:pPr>
        <w:pStyle w:val="Normal1"/>
        <w:spacing w:line="360" w:lineRule="auto"/>
        <w:jc w:val="both"/>
        <w:rPr>
          <w:sz w:val="24"/>
          <w:szCs w:val="24"/>
        </w:rPr>
      </w:pPr>
      <w:r>
        <w:rPr>
          <w:b/>
          <w:sz w:val="24"/>
          <w:szCs w:val="24"/>
        </w:rPr>
        <w:t>p)</w:t>
      </w:r>
      <w:r>
        <w:rPr>
          <w:sz w:val="24"/>
          <w:szCs w:val="24"/>
        </w:rPr>
        <w:t xml:space="preserve"> Por solicitud de rotura de calle, por lote                                       </w:t>
      </w:r>
      <w:r>
        <w:rPr>
          <w:sz w:val="24"/>
          <w:szCs w:val="24"/>
        </w:rPr>
        <w:tab/>
        <w:t>8 Módulos.-</w:t>
      </w:r>
    </w:p>
    <w:p w:rsidR="00BB5C35" w:rsidRDefault="00BB5C35" w:rsidP="00BB5C35">
      <w:pPr>
        <w:pStyle w:val="Normal1"/>
        <w:spacing w:line="360" w:lineRule="auto"/>
        <w:jc w:val="both"/>
        <w:rPr>
          <w:sz w:val="24"/>
          <w:szCs w:val="24"/>
        </w:rPr>
      </w:pPr>
      <w:r>
        <w:rPr>
          <w:b/>
          <w:sz w:val="24"/>
          <w:szCs w:val="24"/>
        </w:rPr>
        <w:t>q)</w:t>
      </w:r>
      <w:r>
        <w:rPr>
          <w:sz w:val="24"/>
          <w:szCs w:val="24"/>
        </w:rPr>
        <w:t xml:space="preserve"> Por cambio de titular de taxis                                                       20 Módulos.-</w:t>
      </w:r>
    </w:p>
    <w:p w:rsidR="00BB5C35" w:rsidRDefault="00BB5C35" w:rsidP="00BB5C35">
      <w:pPr>
        <w:pStyle w:val="Normal1"/>
        <w:spacing w:line="360" w:lineRule="auto"/>
        <w:jc w:val="both"/>
        <w:rPr>
          <w:sz w:val="24"/>
          <w:szCs w:val="24"/>
        </w:rPr>
      </w:pPr>
      <w:r>
        <w:rPr>
          <w:b/>
          <w:sz w:val="24"/>
          <w:szCs w:val="24"/>
        </w:rPr>
        <w:t>r)</w:t>
      </w:r>
      <w:r>
        <w:rPr>
          <w:sz w:val="24"/>
          <w:szCs w:val="24"/>
        </w:rPr>
        <w:t xml:space="preserve"> Por cada solicitud de inscripción en los registros de rodados      15 Módulos.-</w:t>
      </w:r>
    </w:p>
    <w:p w:rsidR="00BB5C35" w:rsidRDefault="00BB5C35" w:rsidP="00BB5C35">
      <w:pPr>
        <w:pStyle w:val="Normal1"/>
        <w:spacing w:line="360" w:lineRule="auto"/>
        <w:jc w:val="both"/>
        <w:rPr>
          <w:sz w:val="24"/>
          <w:szCs w:val="24"/>
        </w:rPr>
      </w:pPr>
      <w:r>
        <w:rPr>
          <w:b/>
          <w:sz w:val="24"/>
          <w:szCs w:val="24"/>
        </w:rPr>
        <w:lastRenderedPageBreak/>
        <w:t>s)</w:t>
      </w:r>
      <w:r>
        <w:rPr>
          <w:sz w:val="24"/>
          <w:szCs w:val="24"/>
        </w:rPr>
        <w:t xml:space="preserve"> Por Certificado de cumplimiento a los Deberes Formales y por constancia de Exención de Ingresos Brutos                                                              8 Módulos.- </w:t>
      </w:r>
    </w:p>
    <w:p w:rsidR="00BB5C35" w:rsidRDefault="00BB5C35" w:rsidP="00BB5C35">
      <w:pPr>
        <w:pStyle w:val="Normal1"/>
        <w:spacing w:line="360" w:lineRule="auto"/>
        <w:jc w:val="both"/>
        <w:rPr>
          <w:sz w:val="24"/>
          <w:szCs w:val="24"/>
        </w:rPr>
      </w:pPr>
      <w:r>
        <w:rPr>
          <w:b/>
          <w:sz w:val="24"/>
          <w:szCs w:val="24"/>
        </w:rPr>
        <w:t>t)</w:t>
      </w:r>
      <w:r>
        <w:rPr>
          <w:sz w:val="24"/>
          <w:szCs w:val="24"/>
        </w:rPr>
        <w:t xml:space="preserve"> Por Certificado de Baja de Ingresos Brutos            </w:t>
      </w:r>
      <w:r>
        <w:rPr>
          <w:sz w:val="24"/>
          <w:szCs w:val="24"/>
        </w:rPr>
        <w:tab/>
        <w:t xml:space="preserve">                      8 Módulos.- </w:t>
      </w:r>
    </w:p>
    <w:p w:rsidR="00BB5C35" w:rsidRDefault="00BB5C35" w:rsidP="00BB5C35">
      <w:pPr>
        <w:pStyle w:val="Normal1"/>
        <w:spacing w:line="360" w:lineRule="auto"/>
        <w:jc w:val="both"/>
        <w:rPr>
          <w:sz w:val="24"/>
          <w:szCs w:val="24"/>
        </w:rPr>
      </w:pPr>
      <w:r>
        <w:rPr>
          <w:b/>
          <w:sz w:val="24"/>
          <w:szCs w:val="24"/>
        </w:rPr>
        <w:t>u)</w:t>
      </w:r>
      <w:r>
        <w:rPr>
          <w:sz w:val="24"/>
          <w:szCs w:val="24"/>
        </w:rPr>
        <w:t xml:space="preserve"> Por Constancia de Inscripción y No Inscripción en Ingresos Brutos  8 Módulos.- </w:t>
      </w:r>
    </w:p>
    <w:p w:rsidR="00BB5C35" w:rsidRDefault="00BB5C35" w:rsidP="00BB5C35">
      <w:pPr>
        <w:pStyle w:val="Normal1"/>
        <w:spacing w:line="360" w:lineRule="auto"/>
        <w:jc w:val="both"/>
        <w:rPr>
          <w:sz w:val="24"/>
          <w:szCs w:val="24"/>
        </w:rPr>
      </w:pPr>
      <w:r>
        <w:rPr>
          <w:b/>
          <w:sz w:val="24"/>
          <w:szCs w:val="24"/>
        </w:rPr>
        <w:t>v)</w:t>
      </w:r>
      <w:r>
        <w:rPr>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20 Módulos.-</w:t>
      </w:r>
    </w:p>
    <w:p w:rsidR="00BB5C35" w:rsidRDefault="00BB5C35" w:rsidP="00BB5C35">
      <w:pPr>
        <w:pStyle w:val="Normal1"/>
        <w:spacing w:line="360" w:lineRule="auto"/>
        <w:jc w:val="both"/>
        <w:rPr>
          <w:sz w:val="24"/>
          <w:szCs w:val="24"/>
        </w:rPr>
      </w:pPr>
      <w:r>
        <w:rPr>
          <w:b/>
          <w:sz w:val="24"/>
          <w:szCs w:val="24"/>
        </w:rPr>
        <w:t>a.a)</w:t>
      </w:r>
      <w:r>
        <w:rPr>
          <w:sz w:val="24"/>
          <w:szCs w:val="24"/>
        </w:rPr>
        <w:t xml:space="preserve"> Por cada carpetín tipo presentación p/planos, primera foja y fojas restantes, al ingreso de planos de Obras Particulares en el inicio de la gestión únicamente:</w:t>
      </w:r>
    </w:p>
    <w:p w:rsidR="00BB5C35" w:rsidRDefault="00BB5C35" w:rsidP="00BB5C35">
      <w:pPr>
        <w:pStyle w:val="Normal1"/>
        <w:spacing w:line="360" w:lineRule="auto"/>
        <w:jc w:val="both"/>
        <w:rPr>
          <w:sz w:val="24"/>
          <w:szCs w:val="24"/>
        </w:rPr>
      </w:pPr>
      <w:r>
        <w:rPr>
          <w:sz w:val="24"/>
          <w:szCs w:val="24"/>
        </w:rPr>
        <w:t xml:space="preserve">   - de hasta 50 fojas                                                                 12 Módulos.-  </w:t>
      </w:r>
    </w:p>
    <w:p w:rsidR="00BB5C35" w:rsidRDefault="00BB5C35" w:rsidP="00BB5C35">
      <w:pPr>
        <w:pStyle w:val="Normal1"/>
        <w:spacing w:line="360" w:lineRule="auto"/>
        <w:jc w:val="both"/>
        <w:rPr>
          <w:sz w:val="24"/>
          <w:szCs w:val="24"/>
        </w:rPr>
      </w:pPr>
      <w:r>
        <w:rPr>
          <w:sz w:val="24"/>
          <w:szCs w:val="24"/>
        </w:rPr>
        <w:t xml:space="preserve">   - de más de 50 fojas hasta 100 fojas                                     22 Módulos.- </w:t>
      </w:r>
    </w:p>
    <w:p w:rsidR="00BB5C35" w:rsidRDefault="00BB5C35" w:rsidP="00BB5C35">
      <w:pPr>
        <w:pStyle w:val="Normal1"/>
        <w:spacing w:line="360" w:lineRule="auto"/>
        <w:jc w:val="both"/>
        <w:rPr>
          <w:sz w:val="24"/>
          <w:szCs w:val="24"/>
        </w:rPr>
      </w:pPr>
      <w:r>
        <w:rPr>
          <w:sz w:val="24"/>
          <w:szCs w:val="24"/>
        </w:rPr>
        <w:t xml:space="preserve">   - de más de 100 fojas                                                            30 Módulos.-</w:t>
      </w:r>
    </w:p>
    <w:p w:rsidR="00BB5C35" w:rsidRDefault="00BB5C35" w:rsidP="00BB5C35">
      <w:pPr>
        <w:pStyle w:val="Normal1"/>
        <w:spacing w:line="360" w:lineRule="auto"/>
        <w:jc w:val="both"/>
        <w:rPr>
          <w:sz w:val="24"/>
          <w:szCs w:val="24"/>
        </w:rPr>
      </w:pPr>
      <w:r>
        <w:rPr>
          <w:b/>
          <w:sz w:val="24"/>
          <w:szCs w:val="24"/>
        </w:rPr>
        <w:t>a.b)</w:t>
      </w:r>
      <w:r>
        <w:rPr>
          <w:sz w:val="24"/>
          <w:szCs w:val="24"/>
        </w:rPr>
        <w:t xml:space="preserve"> Por el permiso de construcción (patente numerada)       </w:t>
      </w:r>
      <w:r>
        <w:rPr>
          <w:sz w:val="24"/>
          <w:szCs w:val="24"/>
        </w:rPr>
        <w:tab/>
        <w:t>10 Módulos.-</w:t>
      </w:r>
    </w:p>
    <w:p w:rsidR="00BB5C35" w:rsidRDefault="00BB5C35" w:rsidP="00BB5C35">
      <w:pPr>
        <w:pStyle w:val="Normal1"/>
        <w:spacing w:line="360" w:lineRule="auto"/>
        <w:jc w:val="both"/>
        <w:rPr>
          <w:sz w:val="24"/>
          <w:szCs w:val="24"/>
        </w:rPr>
      </w:pPr>
      <w:r>
        <w:rPr>
          <w:b/>
          <w:sz w:val="24"/>
          <w:szCs w:val="24"/>
        </w:rPr>
        <w:t>a.c)</w:t>
      </w:r>
      <w:r>
        <w:rPr>
          <w:sz w:val="24"/>
          <w:szCs w:val="24"/>
        </w:rPr>
        <w:t xml:space="preserve"> Por cada extensión de certificado de número de puerta   10 Módulos.-</w:t>
      </w:r>
    </w:p>
    <w:p w:rsidR="00BB5C35" w:rsidRDefault="00BB5C35" w:rsidP="00BB5C35">
      <w:pPr>
        <w:pStyle w:val="Normal1"/>
        <w:spacing w:line="360" w:lineRule="auto"/>
        <w:jc w:val="both"/>
        <w:rPr>
          <w:sz w:val="24"/>
          <w:szCs w:val="24"/>
        </w:rPr>
      </w:pPr>
      <w:r>
        <w:rPr>
          <w:b/>
          <w:sz w:val="24"/>
          <w:szCs w:val="24"/>
        </w:rPr>
        <w:t>a.d)</w:t>
      </w:r>
      <w:r>
        <w:rPr>
          <w:sz w:val="24"/>
          <w:szCs w:val="24"/>
        </w:rPr>
        <w:t xml:space="preserve"> Por cada extensión de constancia de domicilio                         10 Módulos.-</w:t>
      </w:r>
    </w:p>
    <w:p w:rsidR="00BB5C35" w:rsidRDefault="00BB5C35" w:rsidP="00BB5C35">
      <w:pPr>
        <w:pStyle w:val="Normal1"/>
        <w:spacing w:line="360" w:lineRule="auto"/>
        <w:jc w:val="both"/>
        <w:rPr>
          <w:sz w:val="24"/>
          <w:szCs w:val="24"/>
        </w:rPr>
      </w:pPr>
      <w:r>
        <w:rPr>
          <w:b/>
          <w:sz w:val="24"/>
          <w:szCs w:val="24"/>
        </w:rPr>
        <w:t>a.e)</w:t>
      </w:r>
      <w:r>
        <w:rPr>
          <w:sz w:val="24"/>
          <w:szCs w:val="24"/>
        </w:rPr>
        <w:t xml:space="preserve"> Por la copia de cada Título otorgado por la Municipalidad e inscripto ante el Registro de la Propiedad Inmueble de la Provincia (el presente apartado no incluye el valor de la copia por cada foja)                                         10 Módulos.-</w:t>
      </w:r>
    </w:p>
    <w:p w:rsidR="00BB5C35" w:rsidRDefault="00BB5C35" w:rsidP="00BB5C35">
      <w:pPr>
        <w:pStyle w:val="Normal1"/>
        <w:spacing w:line="360" w:lineRule="auto"/>
        <w:rPr>
          <w:sz w:val="24"/>
          <w:szCs w:val="24"/>
        </w:rPr>
      </w:pPr>
      <w:r>
        <w:rPr>
          <w:b/>
          <w:sz w:val="24"/>
          <w:szCs w:val="24"/>
        </w:rPr>
        <w:t>a.f)</w:t>
      </w:r>
      <w:r>
        <w:rPr>
          <w:sz w:val="24"/>
          <w:szCs w:val="24"/>
        </w:rPr>
        <w:t xml:space="preserve"> Por cada copia de fotografía aérea                                              5 Módulos.-</w:t>
      </w:r>
    </w:p>
    <w:p w:rsidR="00BB5C35" w:rsidRDefault="00BB5C35" w:rsidP="00BB5C35">
      <w:pPr>
        <w:pStyle w:val="Normal1"/>
        <w:spacing w:line="360" w:lineRule="auto"/>
        <w:jc w:val="both"/>
        <w:rPr>
          <w:sz w:val="24"/>
          <w:szCs w:val="24"/>
        </w:rPr>
      </w:pPr>
      <w:r>
        <w:rPr>
          <w:b/>
          <w:sz w:val="24"/>
          <w:szCs w:val="24"/>
        </w:rPr>
        <w:t>a.g)</w:t>
      </w:r>
      <w:r>
        <w:rPr>
          <w:sz w:val="24"/>
          <w:szCs w:val="24"/>
        </w:rPr>
        <w:t xml:space="preserve"> Por copia de cada plancheta catastral                                         5 Módulos.-</w:t>
      </w:r>
    </w:p>
    <w:p w:rsidR="00BB5C35" w:rsidRDefault="00BB5C35" w:rsidP="00BB5C35">
      <w:pPr>
        <w:pStyle w:val="Normal1"/>
        <w:spacing w:line="360" w:lineRule="auto"/>
        <w:jc w:val="both"/>
        <w:rPr>
          <w:sz w:val="24"/>
          <w:szCs w:val="24"/>
        </w:rPr>
      </w:pPr>
      <w:r>
        <w:rPr>
          <w:b/>
          <w:sz w:val="24"/>
          <w:szCs w:val="24"/>
        </w:rPr>
        <w:t>a.h)</w:t>
      </w:r>
      <w:r>
        <w:rPr>
          <w:sz w:val="24"/>
          <w:szCs w:val="24"/>
        </w:rPr>
        <w:t xml:space="preserve"> Por archivos digitales de productos cartográficos: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áreas urbanas, costo unitario por parcela                              1 Módulos.- </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áreas suburbanas y rurales, costo unitario por parcela        </w:t>
      </w:r>
      <w:r>
        <w:rPr>
          <w:sz w:val="24"/>
          <w:szCs w:val="24"/>
        </w:rPr>
        <w:tab/>
        <w:t>2 Módulos.-</w:t>
      </w:r>
    </w:p>
    <w:p w:rsidR="00BB5C35" w:rsidRDefault="00BB5C35" w:rsidP="00BB5C35">
      <w:pPr>
        <w:pStyle w:val="Normal1"/>
        <w:spacing w:line="360" w:lineRule="auto"/>
        <w:jc w:val="both"/>
        <w:rPr>
          <w:sz w:val="24"/>
          <w:szCs w:val="24"/>
        </w:rPr>
      </w:pPr>
      <w:r>
        <w:rPr>
          <w:b/>
          <w:sz w:val="24"/>
          <w:szCs w:val="24"/>
        </w:rPr>
        <w:t>a.i)</w:t>
      </w:r>
      <w:r>
        <w:rPr>
          <w:sz w:val="24"/>
          <w:szCs w:val="24"/>
        </w:rPr>
        <w:t xml:space="preserve"> Por datos alfanuméricos donde la unidad mínima de información constituye un registro con hasta Diez (10) atributos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w:t>
      </w:r>
      <w:r>
        <w:rPr>
          <w:sz w:val="24"/>
          <w:szCs w:val="24"/>
        </w:rPr>
        <w:tab/>
        <w:t>- soporte papel, hasta Cien (100) registros, por cada registro con</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xml:space="preserve">hasta Diez (10) atributos                                               4 Módulos.- </w:t>
      </w:r>
    </w:p>
    <w:p w:rsidR="00BB5C35" w:rsidRDefault="00BB5C35" w:rsidP="00BB5C35">
      <w:pPr>
        <w:pStyle w:val="Normal1"/>
        <w:spacing w:line="360" w:lineRule="auto"/>
        <w:ind w:left="1440"/>
        <w:jc w:val="both"/>
        <w:rPr>
          <w:sz w:val="24"/>
          <w:szCs w:val="24"/>
        </w:rPr>
      </w:pPr>
      <w:r>
        <w:rPr>
          <w:sz w:val="24"/>
          <w:szCs w:val="24"/>
        </w:rPr>
        <w:lastRenderedPageBreak/>
        <w:t xml:space="preserve">- soporte papel, más de Cien (100) registros, por cada registro      con hasta Diez (10) atributos                                       6 Módulos.- </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soporte digital, hasta Cien (100) registros, por cada registro con</w:t>
      </w:r>
    </w:p>
    <w:p w:rsidR="00BB5C35" w:rsidRDefault="00BB5C35" w:rsidP="00BB5C35">
      <w:pPr>
        <w:pStyle w:val="Normal1"/>
        <w:spacing w:line="360" w:lineRule="auto"/>
        <w:ind w:firstLine="420"/>
        <w:jc w:val="both"/>
        <w:rPr>
          <w:sz w:val="24"/>
          <w:szCs w:val="24"/>
        </w:rPr>
      </w:pPr>
      <w:r>
        <w:rPr>
          <w:sz w:val="24"/>
          <w:szCs w:val="24"/>
        </w:rPr>
        <w:t xml:space="preserve">         </w:t>
      </w:r>
      <w:r>
        <w:rPr>
          <w:sz w:val="24"/>
          <w:szCs w:val="24"/>
        </w:rPr>
        <w:tab/>
        <w:t xml:space="preserve">hasta Diez (10) atributos  </w:t>
      </w:r>
      <w:r>
        <w:rPr>
          <w:sz w:val="24"/>
          <w:szCs w:val="24"/>
        </w:rPr>
        <w:tab/>
        <w:t xml:space="preserve">                                        10  Módulos.- </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 soporte digital, más de Cien (100) registros, por cada registro    con </w:t>
      </w:r>
    </w:p>
    <w:p w:rsidR="00BB5C35" w:rsidRDefault="00BB5C35" w:rsidP="00BB5C35">
      <w:pPr>
        <w:pStyle w:val="Normal1"/>
        <w:spacing w:line="360" w:lineRule="auto"/>
        <w:ind w:firstLine="420"/>
        <w:jc w:val="both"/>
        <w:rPr>
          <w:sz w:val="24"/>
          <w:szCs w:val="24"/>
        </w:rPr>
      </w:pPr>
      <w:r>
        <w:rPr>
          <w:sz w:val="24"/>
          <w:szCs w:val="24"/>
        </w:rPr>
        <w:t xml:space="preserve">         hasta Diez (10) atributos                                                   15 Módulos.-</w:t>
      </w:r>
    </w:p>
    <w:p w:rsidR="00BB5C35" w:rsidRDefault="00BB5C35" w:rsidP="00BB5C35">
      <w:pPr>
        <w:pStyle w:val="Normal1"/>
        <w:spacing w:line="360" w:lineRule="auto"/>
        <w:jc w:val="both"/>
        <w:rPr>
          <w:sz w:val="24"/>
          <w:szCs w:val="24"/>
        </w:rPr>
      </w:pPr>
      <w:r>
        <w:rPr>
          <w:b/>
          <w:sz w:val="24"/>
          <w:szCs w:val="24"/>
        </w:rPr>
        <w:t>a.j</w:t>
      </w:r>
      <w:r>
        <w:rPr>
          <w:sz w:val="24"/>
          <w:szCs w:val="24"/>
        </w:rPr>
        <w:t xml:space="preserve"> Uso de Plataforma en la Terminal hasta Treinta (30) km. por unidad e </w:t>
      </w:r>
    </w:p>
    <w:p w:rsidR="00BB5C35" w:rsidRDefault="00BB5C35" w:rsidP="00BB5C35">
      <w:pPr>
        <w:pStyle w:val="Normal1"/>
        <w:spacing w:line="360" w:lineRule="auto"/>
        <w:ind w:firstLine="420"/>
        <w:jc w:val="both"/>
        <w:rPr>
          <w:sz w:val="24"/>
          <w:szCs w:val="24"/>
        </w:rPr>
      </w:pPr>
      <w:r>
        <w:rPr>
          <w:sz w:val="24"/>
          <w:szCs w:val="24"/>
        </w:rPr>
        <w:t>ingreso                                                                                         1 Módulos.-</w:t>
      </w:r>
    </w:p>
    <w:p w:rsidR="00BB5C35" w:rsidRDefault="00BB5C35" w:rsidP="00BB5C35">
      <w:pPr>
        <w:pStyle w:val="Normal1"/>
        <w:spacing w:line="360" w:lineRule="auto"/>
        <w:jc w:val="both"/>
        <w:rPr>
          <w:sz w:val="24"/>
          <w:szCs w:val="24"/>
        </w:rPr>
      </w:pPr>
      <w:r>
        <w:rPr>
          <w:b/>
          <w:sz w:val="24"/>
          <w:szCs w:val="24"/>
        </w:rPr>
        <w:t>a.k)</w:t>
      </w:r>
      <w:r>
        <w:rPr>
          <w:sz w:val="24"/>
          <w:szCs w:val="24"/>
        </w:rPr>
        <w:t xml:space="preserve"> Uso de Plataforma en la Terminal más de Treinta (30) km. por unidad e ingreso                                                                                           2  Módulos.- </w:t>
      </w:r>
    </w:p>
    <w:p w:rsidR="00BB5C35" w:rsidRDefault="00BB5C35" w:rsidP="00BB5C35">
      <w:pPr>
        <w:pStyle w:val="Normal1"/>
        <w:spacing w:line="360" w:lineRule="auto"/>
        <w:jc w:val="both"/>
        <w:rPr>
          <w:sz w:val="24"/>
          <w:szCs w:val="24"/>
        </w:rPr>
      </w:pPr>
      <w:r>
        <w:rPr>
          <w:b/>
          <w:sz w:val="24"/>
          <w:szCs w:val="24"/>
        </w:rPr>
        <w:t>a.l)</w:t>
      </w:r>
      <w:r>
        <w:rPr>
          <w:sz w:val="24"/>
          <w:szCs w:val="24"/>
        </w:rPr>
        <w:t xml:space="preserve"> Uso de Plataforma en Terminal de Ómnibus para viajes interprovinciales, por unidad e ingreso                                      </w:t>
      </w:r>
      <w:r>
        <w:rPr>
          <w:sz w:val="24"/>
          <w:szCs w:val="24"/>
        </w:rPr>
        <w:tab/>
        <w:t xml:space="preserve">                                5  Módulos.-</w:t>
      </w:r>
    </w:p>
    <w:p w:rsidR="00BB5C35" w:rsidRDefault="00BB5C35" w:rsidP="00BB5C35">
      <w:pPr>
        <w:pStyle w:val="Normal1"/>
        <w:spacing w:line="360" w:lineRule="auto"/>
        <w:jc w:val="both"/>
        <w:rPr>
          <w:sz w:val="24"/>
          <w:szCs w:val="24"/>
        </w:rPr>
      </w:pPr>
      <w:r>
        <w:rPr>
          <w:b/>
          <w:sz w:val="24"/>
          <w:szCs w:val="24"/>
        </w:rPr>
        <w:t>a.m)</w:t>
      </w:r>
      <w:r>
        <w:rPr>
          <w:sz w:val="24"/>
          <w:szCs w:val="24"/>
        </w:rPr>
        <w:t xml:space="preserve"> Baja de Habilitación Comercial                                                   8 Módulos.-</w:t>
      </w:r>
    </w:p>
    <w:p w:rsidR="00BB5C35" w:rsidRDefault="00BB5C35" w:rsidP="00BB5C35">
      <w:pPr>
        <w:pStyle w:val="Normal1"/>
        <w:spacing w:line="360" w:lineRule="auto"/>
        <w:jc w:val="both"/>
        <w:rPr>
          <w:sz w:val="24"/>
          <w:szCs w:val="24"/>
        </w:rPr>
      </w:pPr>
      <w:r>
        <w:rPr>
          <w:b/>
          <w:sz w:val="24"/>
          <w:szCs w:val="24"/>
        </w:rPr>
        <w:t xml:space="preserve">a.n) </w:t>
      </w:r>
      <w:r>
        <w:rPr>
          <w:sz w:val="24"/>
          <w:szCs w:val="24"/>
        </w:rPr>
        <w:t>Oficina “Defensa del Consumidor” por actuación, por acuerdo y/u homologación realizada por la aplicación de la Ley Nº 24.240 y Ley VII - Nº 22, adherida por Ordenanza Nº 4857 y modificada por Ordenanza N° 7224, recayendo la misma exclusivamente al denunciado                        5,6 Módulos.-</w:t>
      </w:r>
    </w:p>
    <w:p w:rsidR="00BB5C35" w:rsidRDefault="00BB5C35" w:rsidP="00BB5C35">
      <w:pPr>
        <w:pStyle w:val="Normal1"/>
        <w:spacing w:line="360" w:lineRule="auto"/>
        <w:jc w:val="both"/>
        <w:rPr>
          <w:sz w:val="24"/>
          <w:szCs w:val="24"/>
        </w:rPr>
      </w:pPr>
      <w:r>
        <w:rPr>
          <w:b/>
          <w:sz w:val="24"/>
          <w:szCs w:val="24"/>
        </w:rPr>
        <w:t>a.ñ)</w:t>
      </w:r>
      <w:r>
        <w:rPr>
          <w:sz w:val="24"/>
          <w:szCs w:val="24"/>
        </w:rPr>
        <w:t xml:space="preserve"> Tasa por uso de Terminal:</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Para viajes provinciales                                                           1 Módulos.-</w:t>
      </w:r>
    </w:p>
    <w:p w:rsidR="00BB5C35" w:rsidRDefault="00BB5C35" w:rsidP="00BB5C35">
      <w:pPr>
        <w:pStyle w:val="Normal1"/>
        <w:spacing w:line="360" w:lineRule="auto"/>
        <w:ind w:left="360" w:firstLine="60"/>
        <w:jc w:val="both"/>
        <w:rPr>
          <w:sz w:val="24"/>
          <w:szCs w:val="24"/>
        </w:rPr>
      </w:pPr>
      <w:r>
        <w:rPr>
          <w:sz w:val="24"/>
          <w:szCs w:val="24"/>
        </w:rPr>
        <w:t xml:space="preserve">  Para viajes interprovinciales                                                       </w:t>
      </w:r>
      <w:r w:rsidR="00AB39F9">
        <w:rPr>
          <w:sz w:val="24"/>
          <w:szCs w:val="24"/>
        </w:rPr>
        <w:t>2 Módulo.-</w:t>
      </w:r>
    </w:p>
    <w:p w:rsidR="00BB5C35" w:rsidRDefault="00BB5C35" w:rsidP="00BB5C35">
      <w:pPr>
        <w:pStyle w:val="Normal1"/>
        <w:spacing w:line="360" w:lineRule="auto"/>
        <w:jc w:val="both"/>
        <w:rPr>
          <w:sz w:val="24"/>
          <w:szCs w:val="24"/>
        </w:rPr>
      </w:pPr>
      <w:r>
        <w:rPr>
          <w:b/>
          <w:sz w:val="24"/>
          <w:szCs w:val="24"/>
          <w:u w:val="single"/>
        </w:rPr>
        <w:t>Artículo 48.-</w:t>
      </w:r>
      <w:r>
        <w:rPr>
          <w:sz w:val="24"/>
          <w:szCs w:val="24"/>
        </w:rPr>
        <w:t xml:space="preserve"> Fíjese un Canon por transferencia de Licencias de Taxi y cambio</w:t>
      </w:r>
      <w:r>
        <w:rPr>
          <w:sz w:val="24"/>
          <w:szCs w:val="24"/>
        </w:rPr>
        <w:br/>
        <w:t xml:space="preserve">                       de titularidad de agencia Remis a terceros en Módulos</w:t>
      </w:r>
      <w:r w:rsidR="00AB39F9">
        <w:rPr>
          <w:sz w:val="24"/>
          <w:szCs w:val="24"/>
        </w:rPr>
        <w:t>: Siete Mil Quinientos (7500).-</w:t>
      </w:r>
    </w:p>
    <w:p w:rsidR="00BB5C35" w:rsidRDefault="00BB5C35" w:rsidP="00BB5C35">
      <w:pPr>
        <w:pStyle w:val="Normal1"/>
        <w:spacing w:line="360" w:lineRule="auto"/>
        <w:jc w:val="both"/>
        <w:rPr>
          <w:sz w:val="24"/>
          <w:szCs w:val="24"/>
        </w:rPr>
      </w:pPr>
      <w:r>
        <w:rPr>
          <w:b/>
          <w:sz w:val="24"/>
          <w:szCs w:val="24"/>
          <w:u w:val="single"/>
        </w:rPr>
        <w:t>Artículo 49.-</w:t>
      </w:r>
      <w:r>
        <w:rPr>
          <w:sz w:val="24"/>
          <w:szCs w:val="24"/>
        </w:rPr>
        <w:t xml:space="preserve"> Por trabajos a realizar a particulares o entes oficiales, con</w:t>
      </w:r>
      <w:r>
        <w:rPr>
          <w:sz w:val="24"/>
          <w:szCs w:val="24"/>
        </w:rPr>
        <w:br/>
        <w:t xml:space="preserve">                      equipos de la Municipalidad, se abonará:</w:t>
      </w:r>
    </w:p>
    <w:p w:rsidR="00BB5C35" w:rsidRDefault="00BB5C35" w:rsidP="00BB5C35">
      <w:pPr>
        <w:pStyle w:val="Normal1"/>
        <w:spacing w:line="360" w:lineRule="auto"/>
        <w:ind w:left="720" w:hanging="360"/>
        <w:jc w:val="both"/>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Motoniveladora por hora                                                   120 Módulos.-</w:t>
      </w:r>
    </w:p>
    <w:p w:rsidR="00BB5C35" w:rsidRDefault="00BB5C35" w:rsidP="00BB5C35">
      <w:pPr>
        <w:pStyle w:val="Normal1"/>
        <w:spacing w:line="360" w:lineRule="auto"/>
        <w:ind w:left="720" w:hanging="360"/>
        <w:jc w:val="both"/>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 xml:space="preserve">Cargadoras por hora                                   </w:t>
      </w:r>
      <w:r>
        <w:rPr>
          <w:sz w:val="24"/>
          <w:szCs w:val="24"/>
        </w:rPr>
        <w:tab/>
        <w:t xml:space="preserve">                99 Módulos.-</w:t>
      </w:r>
    </w:p>
    <w:p w:rsidR="00BB5C35" w:rsidRDefault="00BB5C35" w:rsidP="00BB5C35">
      <w:pPr>
        <w:pStyle w:val="Normal1"/>
        <w:spacing w:line="360" w:lineRule="auto"/>
        <w:ind w:left="720" w:hanging="360"/>
        <w:jc w:val="both"/>
        <w:rPr>
          <w:sz w:val="24"/>
          <w:szCs w:val="24"/>
        </w:rPr>
      </w:pPr>
      <w:r>
        <w:rPr>
          <w:sz w:val="24"/>
          <w:szCs w:val="24"/>
        </w:rPr>
        <w:t>c)</w:t>
      </w:r>
      <w:r>
        <w:rPr>
          <w:rFonts w:ascii="Times New Roman" w:eastAsia="Times New Roman" w:hAnsi="Times New Roman" w:cs="Times New Roman"/>
          <w:sz w:val="14"/>
          <w:szCs w:val="14"/>
        </w:rPr>
        <w:t xml:space="preserve">    </w:t>
      </w:r>
      <w:r>
        <w:rPr>
          <w:sz w:val="24"/>
          <w:szCs w:val="24"/>
        </w:rPr>
        <w:t xml:space="preserve">Retroexcavadora por hora                          </w:t>
      </w:r>
      <w:r>
        <w:rPr>
          <w:sz w:val="24"/>
          <w:szCs w:val="24"/>
        </w:rPr>
        <w:tab/>
        <w:t xml:space="preserve">                99 Módulos.-</w:t>
      </w:r>
    </w:p>
    <w:p w:rsidR="00BB5C35" w:rsidRDefault="00BB5C35" w:rsidP="00BB5C35">
      <w:pPr>
        <w:pStyle w:val="Normal1"/>
        <w:spacing w:line="360" w:lineRule="auto"/>
        <w:ind w:left="720" w:hanging="360"/>
        <w:jc w:val="both"/>
        <w:rPr>
          <w:sz w:val="24"/>
          <w:szCs w:val="24"/>
        </w:rPr>
      </w:pPr>
      <w:r>
        <w:rPr>
          <w:sz w:val="24"/>
          <w:szCs w:val="24"/>
        </w:rPr>
        <w:t>d)</w:t>
      </w:r>
      <w:r>
        <w:rPr>
          <w:rFonts w:ascii="Times New Roman" w:eastAsia="Times New Roman" w:hAnsi="Times New Roman" w:cs="Times New Roman"/>
          <w:sz w:val="14"/>
          <w:szCs w:val="14"/>
        </w:rPr>
        <w:t xml:space="preserve">    </w:t>
      </w:r>
      <w:r>
        <w:rPr>
          <w:sz w:val="24"/>
          <w:szCs w:val="24"/>
        </w:rPr>
        <w:t xml:space="preserve">Camión por hora                              </w:t>
      </w:r>
      <w:r>
        <w:rPr>
          <w:sz w:val="24"/>
          <w:szCs w:val="24"/>
        </w:rPr>
        <w:tab/>
        <w:t xml:space="preserve">                           81 Módulos.-</w:t>
      </w:r>
    </w:p>
    <w:p w:rsidR="00BB5C35" w:rsidRDefault="00BB5C35" w:rsidP="00BB5C35">
      <w:pPr>
        <w:pStyle w:val="Normal1"/>
        <w:spacing w:line="360" w:lineRule="auto"/>
        <w:ind w:left="720" w:hanging="360"/>
        <w:jc w:val="both"/>
        <w:rPr>
          <w:sz w:val="24"/>
          <w:szCs w:val="24"/>
        </w:rPr>
      </w:pPr>
      <w:r>
        <w:rPr>
          <w:sz w:val="24"/>
          <w:szCs w:val="24"/>
        </w:rPr>
        <w:t>e)</w:t>
      </w:r>
      <w:r>
        <w:rPr>
          <w:rFonts w:ascii="Times New Roman" w:eastAsia="Times New Roman" w:hAnsi="Times New Roman" w:cs="Times New Roman"/>
          <w:sz w:val="14"/>
          <w:szCs w:val="14"/>
        </w:rPr>
        <w:t xml:space="preserve">    </w:t>
      </w:r>
      <w:r>
        <w:rPr>
          <w:sz w:val="24"/>
          <w:szCs w:val="24"/>
        </w:rPr>
        <w:t xml:space="preserve">Tractor por hora                                                        </w:t>
      </w:r>
      <w:r>
        <w:rPr>
          <w:sz w:val="24"/>
          <w:szCs w:val="24"/>
        </w:rPr>
        <w:tab/>
        <w:t xml:space="preserve">     81 Módulos.-</w:t>
      </w:r>
    </w:p>
    <w:p w:rsidR="00BB5C35" w:rsidRDefault="00BB5C35" w:rsidP="00BB5C35">
      <w:pPr>
        <w:pStyle w:val="Normal1"/>
        <w:spacing w:line="360" w:lineRule="auto"/>
        <w:ind w:left="720" w:hanging="360"/>
        <w:jc w:val="both"/>
        <w:rPr>
          <w:sz w:val="24"/>
          <w:szCs w:val="24"/>
        </w:rPr>
      </w:pPr>
      <w:r>
        <w:rPr>
          <w:sz w:val="24"/>
          <w:szCs w:val="24"/>
        </w:rPr>
        <w:lastRenderedPageBreak/>
        <w:t>f)</w:t>
      </w:r>
      <w:r>
        <w:rPr>
          <w:rFonts w:ascii="Times New Roman" w:eastAsia="Times New Roman" w:hAnsi="Times New Roman" w:cs="Times New Roman"/>
          <w:sz w:val="14"/>
          <w:szCs w:val="14"/>
        </w:rPr>
        <w:t xml:space="preserve">     </w:t>
      </w:r>
      <w:r>
        <w:rPr>
          <w:sz w:val="24"/>
          <w:szCs w:val="24"/>
        </w:rPr>
        <w:t>Por retiro de toda clase de residuos de los domicilios:</w:t>
      </w:r>
    </w:p>
    <w:p w:rsidR="00BB5C35" w:rsidRDefault="00BB5C35" w:rsidP="00BB5C35">
      <w:pPr>
        <w:pStyle w:val="Normal1"/>
        <w:spacing w:line="360" w:lineRule="auto"/>
        <w:ind w:left="360"/>
        <w:jc w:val="both"/>
        <w:rPr>
          <w:sz w:val="24"/>
          <w:szCs w:val="24"/>
        </w:rPr>
      </w:pPr>
      <w:r>
        <w:rPr>
          <w:sz w:val="24"/>
          <w:szCs w:val="24"/>
        </w:rPr>
        <w:t>- Por cada Cinco (5) m3 o fracción de residuos en general     90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Por cada Cinco (5) m3 de escombros o chatarras           54 Módulos.-</w:t>
      </w:r>
    </w:p>
    <w:p w:rsidR="00BB5C35" w:rsidRDefault="00BB5C35" w:rsidP="00BB5C35">
      <w:pPr>
        <w:pStyle w:val="Normal1"/>
        <w:spacing w:line="360" w:lineRule="auto"/>
        <w:ind w:left="720" w:hanging="360"/>
        <w:jc w:val="both"/>
        <w:rPr>
          <w:sz w:val="24"/>
          <w:szCs w:val="24"/>
        </w:rPr>
      </w:pPr>
      <w:r>
        <w:rPr>
          <w:sz w:val="24"/>
          <w:szCs w:val="24"/>
        </w:rPr>
        <w:t>g)</w:t>
      </w:r>
      <w:r>
        <w:rPr>
          <w:rFonts w:ascii="Times New Roman" w:eastAsia="Times New Roman" w:hAnsi="Times New Roman" w:cs="Times New Roman"/>
          <w:sz w:val="14"/>
          <w:szCs w:val="14"/>
        </w:rPr>
        <w:t xml:space="preserve">    </w:t>
      </w:r>
      <w:r>
        <w:rPr>
          <w:sz w:val="24"/>
          <w:szCs w:val="24"/>
        </w:rPr>
        <w:t>Por el uso de la Boca de agua:</w:t>
      </w:r>
    </w:p>
    <w:p w:rsidR="00BB5C35" w:rsidRDefault="00BB5C35" w:rsidP="00BB5C35">
      <w:pPr>
        <w:pStyle w:val="Normal1"/>
        <w:spacing w:line="360" w:lineRule="auto"/>
        <w:ind w:left="360"/>
        <w:jc w:val="both"/>
        <w:rPr>
          <w:sz w:val="24"/>
          <w:szCs w:val="24"/>
        </w:rPr>
      </w:pPr>
      <w:r>
        <w:rPr>
          <w:sz w:val="24"/>
          <w:szCs w:val="24"/>
        </w:rPr>
        <w:t>g.1. Por cada carga de Diez Mil (10.000) litros o fracción       28 Módulos.-</w:t>
      </w:r>
    </w:p>
    <w:p w:rsidR="00BB5C35" w:rsidRDefault="00BB5C35" w:rsidP="00BB5C35">
      <w:pPr>
        <w:pStyle w:val="Normal1"/>
        <w:spacing w:line="360" w:lineRule="auto"/>
        <w:ind w:left="360"/>
        <w:jc w:val="both"/>
        <w:rPr>
          <w:sz w:val="24"/>
          <w:szCs w:val="24"/>
        </w:rPr>
      </w:pPr>
      <w:r>
        <w:rPr>
          <w:sz w:val="24"/>
          <w:szCs w:val="24"/>
        </w:rPr>
        <w:t>g.2. Por transporte agua no potable hasta Diez Mil (10.000) litros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 xml:space="preserve">y hasta Cinco (5) km                                                     </w:t>
      </w:r>
      <w:r w:rsidR="00AB39F9">
        <w:rPr>
          <w:sz w:val="24"/>
          <w:szCs w:val="24"/>
        </w:rPr>
        <w:t xml:space="preserve"> </w:t>
      </w:r>
      <w:r>
        <w:rPr>
          <w:sz w:val="24"/>
          <w:szCs w:val="24"/>
        </w:rPr>
        <w:t xml:space="preserve">       46 Módulos.-</w:t>
      </w:r>
    </w:p>
    <w:p w:rsidR="00BB5C35" w:rsidRDefault="00BB5C35" w:rsidP="00BB5C35">
      <w:pPr>
        <w:pStyle w:val="Normal1"/>
        <w:spacing w:line="360" w:lineRule="auto"/>
        <w:jc w:val="both"/>
        <w:rPr>
          <w:sz w:val="24"/>
          <w:szCs w:val="24"/>
        </w:rPr>
      </w:pPr>
      <w:r>
        <w:rPr>
          <w:sz w:val="24"/>
          <w:szCs w:val="24"/>
        </w:rPr>
        <w:t xml:space="preserve">  </w:t>
      </w:r>
      <w:r>
        <w:rPr>
          <w:sz w:val="24"/>
          <w:szCs w:val="24"/>
        </w:rPr>
        <w:tab/>
        <w:t>g.3. Por cada kilómetro excedente de transporte                  6 Módulos.-</w:t>
      </w:r>
    </w:p>
    <w:p w:rsidR="00BB5C35" w:rsidRDefault="00BB5C35" w:rsidP="00BB5C35">
      <w:pPr>
        <w:pStyle w:val="Normal1"/>
        <w:spacing w:line="360" w:lineRule="auto"/>
        <w:jc w:val="both"/>
        <w:rPr>
          <w:sz w:val="24"/>
          <w:szCs w:val="24"/>
        </w:rPr>
      </w:pPr>
      <w:r>
        <w:rPr>
          <w:sz w:val="24"/>
          <w:szCs w:val="24"/>
        </w:rPr>
        <w:t>En los casos de tratarse de alquiler de equipos para fines relacionados con la actividad productiva primaria, dentro del Ejido Municipal, los costos se reducirán en un Cincuenta por Ciento (50%).-</w:t>
      </w:r>
    </w:p>
    <w:p w:rsidR="00BB5C35" w:rsidRDefault="00BB5C35" w:rsidP="00BB5C35">
      <w:pPr>
        <w:pStyle w:val="Normal1"/>
        <w:spacing w:line="360" w:lineRule="auto"/>
        <w:ind w:left="720" w:hanging="360"/>
        <w:jc w:val="both"/>
        <w:rPr>
          <w:sz w:val="24"/>
          <w:szCs w:val="24"/>
        </w:rPr>
      </w:pPr>
      <w:r>
        <w:rPr>
          <w:sz w:val="24"/>
          <w:szCs w:val="24"/>
        </w:rPr>
        <w:t>h)</w:t>
      </w:r>
      <w:r>
        <w:rPr>
          <w:rFonts w:ascii="Times New Roman" w:eastAsia="Times New Roman" w:hAnsi="Times New Roman" w:cs="Times New Roman"/>
          <w:sz w:val="14"/>
          <w:szCs w:val="14"/>
        </w:rPr>
        <w:t xml:space="preserve">   </w:t>
      </w:r>
      <w:r>
        <w:rPr>
          <w:sz w:val="24"/>
          <w:szCs w:val="24"/>
        </w:rPr>
        <w:t>Por limpieza de terrenos baldíos (Ordenanza Nº 4803).</w:t>
      </w:r>
    </w:p>
    <w:p w:rsidR="00BB5C35" w:rsidRDefault="00BB5C35" w:rsidP="00BB5C35">
      <w:pPr>
        <w:pStyle w:val="Normal1"/>
        <w:spacing w:line="360" w:lineRule="auto"/>
        <w:ind w:left="720" w:hanging="360"/>
        <w:jc w:val="both"/>
        <w:rPr>
          <w:sz w:val="24"/>
          <w:szCs w:val="24"/>
        </w:rPr>
      </w:pPr>
      <w:r>
        <w:rPr>
          <w:sz w:val="24"/>
          <w:szCs w:val="24"/>
        </w:rPr>
        <w:t>i)</w:t>
      </w:r>
      <w:r>
        <w:rPr>
          <w:rFonts w:ascii="Times New Roman" w:eastAsia="Times New Roman" w:hAnsi="Times New Roman" w:cs="Times New Roman"/>
          <w:sz w:val="14"/>
          <w:szCs w:val="14"/>
        </w:rPr>
        <w:t xml:space="preserve">     </w:t>
      </w:r>
      <w:r>
        <w:rPr>
          <w:sz w:val="24"/>
          <w:szCs w:val="24"/>
        </w:rPr>
        <w:t>Por disposición final de contenedores (Ordenanza Nº 8282).</w:t>
      </w:r>
    </w:p>
    <w:p w:rsidR="00BB5C35" w:rsidRDefault="00BB5C35" w:rsidP="00BB5C35">
      <w:pPr>
        <w:pStyle w:val="Normal1"/>
        <w:spacing w:line="360" w:lineRule="auto"/>
        <w:jc w:val="both"/>
        <w:rPr>
          <w:sz w:val="24"/>
          <w:szCs w:val="24"/>
        </w:rPr>
      </w:pPr>
      <w:r>
        <w:rPr>
          <w:sz w:val="24"/>
          <w:szCs w:val="24"/>
        </w:rPr>
        <w:t>Para los Incisos h) e i), se faculta al Poder Ejecutivo Municipal a fijar mediante Resolución los correspondientes valores para cada servicio. Se deberá considerar una unidad variable, que permita la actualización automática.</w:t>
      </w:r>
    </w:p>
    <w:p w:rsidR="00BB5C35" w:rsidRDefault="00BB5C35" w:rsidP="00BB5C35">
      <w:pPr>
        <w:pStyle w:val="Normal1"/>
        <w:spacing w:line="360" w:lineRule="auto"/>
        <w:jc w:val="both"/>
        <w:rPr>
          <w:sz w:val="24"/>
          <w:szCs w:val="24"/>
        </w:rPr>
      </w:pPr>
      <w:r>
        <w:rPr>
          <w:sz w:val="24"/>
          <w:szCs w:val="24"/>
        </w:rPr>
        <w:t>De ser necesaria la utilización de maquinaria o equipamiento especial para la tarea de limpieza, el costo de los mismos se adicionará al valor esta</w:t>
      </w:r>
      <w:r w:rsidR="00AB39F9">
        <w:rPr>
          <w:sz w:val="24"/>
          <w:szCs w:val="24"/>
        </w:rPr>
        <w:t>blecido en el presente inciso.-</w:t>
      </w:r>
    </w:p>
    <w:p w:rsidR="00BB5C35" w:rsidRDefault="00BB5C35" w:rsidP="00BB5C35">
      <w:pPr>
        <w:pStyle w:val="Normal1"/>
        <w:spacing w:line="360" w:lineRule="auto"/>
        <w:jc w:val="both"/>
        <w:rPr>
          <w:sz w:val="24"/>
          <w:szCs w:val="24"/>
        </w:rPr>
      </w:pPr>
      <w:r>
        <w:rPr>
          <w:b/>
          <w:sz w:val="24"/>
          <w:szCs w:val="24"/>
          <w:u w:val="single"/>
        </w:rPr>
        <w:t>Artículo 50.-</w:t>
      </w:r>
      <w:r>
        <w:rPr>
          <w:sz w:val="24"/>
          <w:szCs w:val="24"/>
        </w:rPr>
        <w:t xml:space="preserve"> Fíjense    por    el    alquiler    de   las   instalaciones   o   espacios</w:t>
      </w:r>
      <w:r>
        <w:rPr>
          <w:sz w:val="24"/>
          <w:szCs w:val="24"/>
        </w:rPr>
        <w:br/>
        <w:t xml:space="preserve">                        pertenecientes a la Municipalidad de Rawson, los siguientes valores que se aplicarán de acuerdo a la reglamentación que realice el Poder Ejecutivo:</w:t>
      </w:r>
    </w:p>
    <w:p w:rsidR="00BB5C35" w:rsidRDefault="00BB5C35" w:rsidP="00BB5C35">
      <w:pPr>
        <w:pStyle w:val="Normal1"/>
        <w:numPr>
          <w:ilvl w:val="0"/>
          <w:numId w:val="3"/>
        </w:numPr>
        <w:spacing w:line="360" w:lineRule="auto"/>
        <w:jc w:val="both"/>
        <w:rPr>
          <w:sz w:val="24"/>
          <w:szCs w:val="24"/>
        </w:rPr>
      </w:pPr>
      <w:r>
        <w:rPr>
          <w:sz w:val="24"/>
          <w:szCs w:val="24"/>
        </w:rPr>
        <w:t>Explotación o uso de Sala:</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1.</w:t>
      </w:r>
      <w:r>
        <w:rPr>
          <w:rFonts w:ascii="Times New Roman" w:eastAsia="Times New Roman" w:hAnsi="Times New Roman" w:cs="Times New Roman"/>
          <w:sz w:val="14"/>
          <w:szCs w:val="14"/>
        </w:rPr>
        <w:t xml:space="preserve">   </w:t>
      </w:r>
      <w:r>
        <w:rPr>
          <w:sz w:val="24"/>
          <w:szCs w:val="24"/>
        </w:rPr>
        <w:t xml:space="preserve">Por hora            12 a 18 Módulos.- </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2.</w:t>
      </w:r>
      <w:r>
        <w:rPr>
          <w:rFonts w:ascii="Times New Roman" w:eastAsia="Times New Roman" w:hAnsi="Times New Roman" w:cs="Times New Roman"/>
          <w:sz w:val="14"/>
          <w:szCs w:val="14"/>
        </w:rPr>
        <w:t xml:space="preserve">   </w:t>
      </w:r>
      <w:r>
        <w:rPr>
          <w:sz w:val="24"/>
          <w:szCs w:val="24"/>
        </w:rPr>
        <w:t xml:space="preserve">Por día desde  </w:t>
      </w:r>
      <w:r>
        <w:rPr>
          <w:sz w:val="24"/>
          <w:szCs w:val="24"/>
        </w:rPr>
        <w:tab/>
        <w:t>40 a 60  Módulos.-</w:t>
      </w:r>
    </w:p>
    <w:p w:rsidR="00BB5C35" w:rsidRDefault="00BB5C35" w:rsidP="00BB5C35">
      <w:pPr>
        <w:pStyle w:val="Normal1"/>
        <w:spacing w:line="360" w:lineRule="auto"/>
        <w:ind w:left="1220" w:hanging="360"/>
        <w:jc w:val="both"/>
        <w:rPr>
          <w:sz w:val="24"/>
          <w:szCs w:val="24"/>
        </w:rPr>
      </w:pPr>
      <w:r>
        <w:rPr>
          <w:rFonts w:ascii="Batang" w:eastAsia="Batang" w:hAnsi="Batang" w:cs="Batang"/>
          <w:b/>
          <w:sz w:val="20"/>
          <w:szCs w:val="20"/>
        </w:rPr>
        <w:t>3.</w:t>
      </w:r>
      <w:r>
        <w:rPr>
          <w:rFonts w:ascii="Times New Roman" w:eastAsia="Times New Roman" w:hAnsi="Times New Roman" w:cs="Times New Roman"/>
          <w:sz w:val="14"/>
          <w:szCs w:val="14"/>
        </w:rPr>
        <w:t xml:space="preserve">   </w:t>
      </w:r>
      <w:r>
        <w:rPr>
          <w:sz w:val="24"/>
          <w:szCs w:val="24"/>
        </w:rPr>
        <w:t>Por mes desde</w:t>
      </w:r>
      <w:r>
        <w:rPr>
          <w:sz w:val="24"/>
          <w:szCs w:val="24"/>
        </w:rPr>
        <w:tab/>
        <w:t>300 a 480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Equipos de Sonido Municipal por día de  36 a 68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Escenario de 30 a 45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lastRenderedPageBreak/>
        <w:t>Por uso de Gimnasio Municipal Héroes de Malvinas: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rFonts w:ascii="Batang" w:eastAsia="Batang" w:hAnsi="Batang" w:cs="Batang"/>
          <w:b/>
          <w:sz w:val="20"/>
          <w:szCs w:val="20"/>
        </w:rPr>
      </w:pPr>
      <w:r>
        <w:rPr>
          <w:sz w:val="24"/>
          <w:szCs w:val="24"/>
        </w:rPr>
        <w:t>Por hora 25 a 35 Módulos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sz w:val="24"/>
          <w:szCs w:val="24"/>
        </w:rPr>
      </w:pPr>
      <w:r>
        <w:rPr>
          <w:sz w:val="24"/>
          <w:szCs w:val="24"/>
        </w:rPr>
        <w:t>Por día desde 125 a 140 Módulos</w:t>
      </w:r>
    </w:p>
    <w:p w:rsidR="00BB5C35" w:rsidRDefault="00BB5C35" w:rsidP="00BB5C35">
      <w:pPr>
        <w:pStyle w:val="Normal1"/>
        <w:numPr>
          <w:ilvl w:val="0"/>
          <w:numId w:val="2"/>
        </w:numPr>
        <w:pBdr>
          <w:top w:val="nil"/>
          <w:left w:val="nil"/>
          <w:bottom w:val="nil"/>
          <w:right w:val="nil"/>
          <w:between w:val="nil"/>
        </w:pBdr>
        <w:spacing w:line="360" w:lineRule="auto"/>
        <w:ind w:left="1133" w:hanging="283"/>
        <w:jc w:val="both"/>
        <w:rPr>
          <w:sz w:val="24"/>
          <w:szCs w:val="24"/>
        </w:rPr>
      </w:pPr>
      <w:r>
        <w:rPr>
          <w:sz w:val="24"/>
          <w:szCs w:val="24"/>
        </w:rPr>
        <w:t>Por mes 200 a 400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Por uso de la Pista de Atletismo:</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1.Por hora 25 a 35 Módulos</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Por día 125 a 140 Módulos</w:t>
      </w:r>
    </w:p>
    <w:p w:rsidR="00BB5C35" w:rsidRDefault="00BB5C35" w:rsidP="00BB5C35">
      <w:pPr>
        <w:pStyle w:val="Normal1"/>
        <w:numPr>
          <w:ilvl w:val="0"/>
          <w:numId w:val="4"/>
        </w:numPr>
        <w:pBdr>
          <w:top w:val="nil"/>
          <w:left w:val="nil"/>
          <w:bottom w:val="nil"/>
          <w:right w:val="nil"/>
          <w:between w:val="nil"/>
        </w:pBdr>
        <w:spacing w:line="360" w:lineRule="auto"/>
        <w:ind w:left="1133" w:hanging="283"/>
        <w:jc w:val="both"/>
        <w:rPr>
          <w:sz w:val="24"/>
          <w:szCs w:val="24"/>
        </w:rPr>
      </w:pPr>
      <w:r>
        <w:rPr>
          <w:sz w:val="24"/>
          <w:szCs w:val="24"/>
        </w:rPr>
        <w:t>Por mes 200 a 400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del Proyector y Pantalla:</w:t>
      </w:r>
    </w:p>
    <w:p w:rsidR="00BB5C35" w:rsidRDefault="00BB5C35" w:rsidP="00BB5C35">
      <w:pPr>
        <w:pStyle w:val="Normal1"/>
        <w:pBdr>
          <w:top w:val="nil"/>
          <w:left w:val="nil"/>
          <w:bottom w:val="nil"/>
          <w:right w:val="nil"/>
          <w:between w:val="nil"/>
        </w:pBdr>
        <w:spacing w:line="360" w:lineRule="auto"/>
        <w:jc w:val="both"/>
        <w:rPr>
          <w:sz w:val="24"/>
          <w:szCs w:val="24"/>
        </w:rPr>
      </w:pPr>
      <w:r>
        <w:rPr>
          <w:sz w:val="24"/>
          <w:szCs w:val="24"/>
        </w:rPr>
        <w:t xml:space="preserve">             1.Por hora de 36 a 68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 Espacio publicitario estático en el Gimnasio Municipal Héroes de Malvinas: Por mts2 a 20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 espacio publicitario en pantalla del Centro Cultura José Hernández-Cine Teatro:</w:t>
      </w:r>
    </w:p>
    <w:p w:rsidR="00BB5C35" w:rsidRDefault="00BB5C35" w:rsidP="00BB5C35">
      <w:pPr>
        <w:pStyle w:val="Normal1"/>
        <w:numPr>
          <w:ilvl w:val="0"/>
          <w:numId w:val="1"/>
        </w:numPr>
        <w:pBdr>
          <w:top w:val="nil"/>
          <w:left w:val="nil"/>
          <w:bottom w:val="nil"/>
          <w:right w:val="nil"/>
          <w:between w:val="nil"/>
        </w:pBdr>
        <w:spacing w:line="360" w:lineRule="auto"/>
        <w:jc w:val="both"/>
        <w:rPr>
          <w:sz w:val="24"/>
          <w:szCs w:val="24"/>
        </w:rPr>
      </w:pPr>
      <w:r>
        <w:rPr>
          <w:sz w:val="24"/>
          <w:szCs w:val="24"/>
        </w:rPr>
        <w:t>Por segundo a 2 Módulos</w:t>
      </w:r>
    </w:p>
    <w:p w:rsidR="00BB5C35" w:rsidRDefault="00BB5C35" w:rsidP="00BB5C35">
      <w:pPr>
        <w:pStyle w:val="Normal1"/>
        <w:numPr>
          <w:ilvl w:val="0"/>
          <w:numId w:val="3"/>
        </w:numPr>
        <w:pBdr>
          <w:top w:val="nil"/>
          <w:left w:val="nil"/>
          <w:bottom w:val="nil"/>
          <w:right w:val="nil"/>
          <w:between w:val="nil"/>
        </w:pBdr>
        <w:spacing w:line="360" w:lineRule="auto"/>
        <w:jc w:val="both"/>
        <w:rPr>
          <w:sz w:val="24"/>
          <w:szCs w:val="24"/>
        </w:rPr>
      </w:pPr>
      <w:r>
        <w:rPr>
          <w:sz w:val="24"/>
          <w:szCs w:val="24"/>
        </w:rPr>
        <w:t>Uso del Foyer: de 12 a 18  Módulos</w:t>
      </w:r>
    </w:p>
    <w:p w:rsidR="00BB5C35" w:rsidRDefault="00BB5C35" w:rsidP="00BB5C35">
      <w:pPr>
        <w:pStyle w:val="Normal1"/>
        <w:spacing w:line="360" w:lineRule="auto"/>
        <w:ind w:left="140"/>
        <w:jc w:val="center"/>
        <w:rPr>
          <w:b/>
          <w:sz w:val="24"/>
          <w:szCs w:val="24"/>
          <w:u w:val="single"/>
        </w:rPr>
      </w:pPr>
      <w:r>
        <w:rPr>
          <w:b/>
          <w:sz w:val="24"/>
          <w:szCs w:val="24"/>
          <w:u w:val="single"/>
        </w:rPr>
        <w:t>CAPÍTULO XVII</w:t>
      </w:r>
    </w:p>
    <w:p w:rsidR="00BB5C35" w:rsidRDefault="00BB5C35" w:rsidP="00BB5C35">
      <w:pPr>
        <w:pStyle w:val="Normal1"/>
        <w:spacing w:line="360" w:lineRule="auto"/>
        <w:jc w:val="center"/>
        <w:rPr>
          <w:b/>
          <w:sz w:val="24"/>
          <w:szCs w:val="24"/>
          <w:u w:val="single"/>
        </w:rPr>
      </w:pPr>
      <w:r>
        <w:rPr>
          <w:b/>
          <w:sz w:val="24"/>
          <w:szCs w:val="24"/>
          <w:u w:val="single"/>
        </w:rPr>
        <w:t>IMPUESTO SOBRE LOS INGRESOS BRUTOS</w:t>
      </w:r>
    </w:p>
    <w:p w:rsidR="00BB5C35" w:rsidRDefault="00BB5C35" w:rsidP="00BB5C35">
      <w:pPr>
        <w:pStyle w:val="Normal1"/>
        <w:spacing w:line="360" w:lineRule="auto"/>
        <w:jc w:val="both"/>
        <w:rPr>
          <w:sz w:val="24"/>
          <w:szCs w:val="24"/>
        </w:rPr>
      </w:pPr>
      <w:r>
        <w:rPr>
          <w:b/>
          <w:sz w:val="24"/>
          <w:szCs w:val="24"/>
          <w:u w:val="single"/>
        </w:rPr>
        <w:t>Artículo 51.-</w:t>
      </w:r>
      <w:r>
        <w:rPr>
          <w:sz w:val="24"/>
          <w:szCs w:val="24"/>
        </w:rPr>
        <w:t xml:space="preserve"> Conforme a lo establecido en el Título I, Capítulo I del Código  </w:t>
      </w:r>
      <w:r>
        <w:rPr>
          <w:sz w:val="24"/>
          <w:szCs w:val="24"/>
        </w:rPr>
        <w:br/>
        <w:t xml:space="preserve">                         Fiscal, Artículo 98°, asígnese a los contribuyentes directos del Impuesto sobre los Ingresos Brutos los códigos del Anexo VI, según corresponda por las actividades que desarrollen, asignándose a cada uno de ellos las alícuotas que se detallan en cada uno.-</w:t>
      </w:r>
    </w:p>
    <w:p w:rsidR="00BB5C35" w:rsidRDefault="00BB5C35" w:rsidP="00BB5C35">
      <w:pPr>
        <w:pStyle w:val="Normal1"/>
        <w:spacing w:line="360" w:lineRule="auto"/>
        <w:jc w:val="both"/>
        <w:rPr>
          <w:sz w:val="24"/>
          <w:szCs w:val="24"/>
        </w:rPr>
      </w:pPr>
      <w:r>
        <w:rPr>
          <w:b/>
          <w:sz w:val="24"/>
          <w:szCs w:val="24"/>
          <w:u w:val="single"/>
        </w:rPr>
        <w:t>Artículo 52.-</w:t>
      </w:r>
      <w:r>
        <w:rPr>
          <w:sz w:val="24"/>
          <w:szCs w:val="24"/>
        </w:rPr>
        <w:t xml:space="preserve"> Establézcase la alícuota del Uno con Cincuenta por Ciento</w:t>
      </w:r>
      <w:r>
        <w:rPr>
          <w:sz w:val="24"/>
          <w:szCs w:val="24"/>
        </w:rPr>
        <w:br/>
        <w:t xml:space="preserve">                          (1.50%) para la actividad de comercialización de productos primarios adquiridos a productores del Ejido de la ciudad de Rawson.-</w:t>
      </w:r>
    </w:p>
    <w:p w:rsidR="00BB5C35" w:rsidRDefault="00BB5C35" w:rsidP="00BB5C35">
      <w:pPr>
        <w:pStyle w:val="Normal1"/>
        <w:spacing w:line="360" w:lineRule="auto"/>
        <w:jc w:val="both"/>
        <w:rPr>
          <w:sz w:val="24"/>
          <w:szCs w:val="24"/>
        </w:rPr>
      </w:pPr>
      <w:r>
        <w:rPr>
          <w:b/>
          <w:sz w:val="24"/>
          <w:szCs w:val="24"/>
          <w:u w:val="single"/>
        </w:rPr>
        <w:t>Artículo 53.-</w:t>
      </w:r>
      <w:r>
        <w:rPr>
          <w:sz w:val="24"/>
          <w:szCs w:val="24"/>
        </w:rPr>
        <w:t xml:space="preserve"> Establézcase para los agentes de retención una alícuota general</w:t>
      </w:r>
      <w:r>
        <w:rPr>
          <w:sz w:val="24"/>
          <w:szCs w:val="24"/>
        </w:rPr>
        <w:br/>
        <w:t xml:space="preserve">                       del Dos por Ciento (2.00%).-</w:t>
      </w:r>
    </w:p>
    <w:p w:rsidR="00BB5C35" w:rsidRDefault="00BB5C35" w:rsidP="00BB5C35">
      <w:pPr>
        <w:pStyle w:val="Normal1"/>
        <w:spacing w:line="360" w:lineRule="auto"/>
        <w:jc w:val="both"/>
        <w:rPr>
          <w:sz w:val="24"/>
          <w:szCs w:val="24"/>
        </w:rPr>
      </w:pPr>
      <w:r>
        <w:rPr>
          <w:b/>
          <w:sz w:val="24"/>
          <w:szCs w:val="24"/>
          <w:u w:val="single"/>
        </w:rPr>
        <w:t>Artículo 54.-</w:t>
      </w:r>
      <w:r>
        <w:rPr>
          <w:sz w:val="24"/>
          <w:szCs w:val="24"/>
        </w:rPr>
        <w:t xml:space="preserve"> El impuesto mínimo anual ingresará proporcionalmente en Doce</w:t>
      </w:r>
      <w:r>
        <w:rPr>
          <w:sz w:val="24"/>
          <w:szCs w:val="24"/>
        </w:rPr>
        <w:br/>
        <w:t xml:space="preserve">                    </w:t>
      </w:r>
      <w:r>
        <w:rPr>
          <w:sz w:val="24"/>
          <w:szCs w:val="24"/>
        </w:rPr>
        <w:tab/>
      </w:r>
      <w:r w:rsidR="009A60EE">
        <w:rPr>
          <w:sz w:val="24"/>
          <w:szCs w:val="24"/>
        </w:rPr>
        <w:t xml:space="preserve">  </w:t>
      </w:r>
      <w:r>
        <w:rPr>
          <w:sz w:val="24"/>
          <w:szCs w:val="24"/>
        </w:rPr>
        <w:t xml:space="preserve">(12) anticipos mensuales que tendrán carácter de Declaración </w:t>
      </w:r>
      <w:r>
        <w:rPr>
          <w:sz w:val="24"/>
          <w:szCs w:val="24"/>
        </w:rPr>
        <w:lastRenderedPageBreak/>
        <w:t>Jurada, debiéndose respetar en cada uno de ellos el mínimo establecido según la actividad que desarrollen. Los importes abonados no generan saldo a favor en la Declaración Jurada anual (DDJJ), ni se podrá imputar como pago a cuenta.-</w:t>
      </w:r>
    </w:p>
    <w:p w:rsidR="00BB5C35" w:rsidRDefault="00BB5C35" w:rsidP="00BB5C35">
      <w:pPr>
        <w:pStyle w:val="Normal1"/>
        <w:spacing w:line="360" w:lineRule="auto"/>
        <w:jc w:val="both"/>
        <w:rPr>
          <w:sz w:val="24"/>
          <w:szCs w:val="24"/>
        </w:rPr>
      </w:pPr>
      <w:r>
        <w:rPr>
          <w:b/>
          <w:sz w:val="24"/>
          <w:szCs w:val="24"/>
          <w:u w:val="single"/>
        </w:rPr>
        <w:t>Artículo 55.-</w:t>
      </w:r>
      <w:r>
        <w:rPr>
          <w:sz w:val="24"/>
          <w:szCs w:val="24"/>
        </w:rPr>
        <w:t xml:space="preserve"> Se establece para todas las actividades un impuesto mínimo</w:t>
      </w:r>
      <w:r>
        <w:rPr>
          <w:sz w:val="24"/>
          <w:szCs w:val="24"/>
        </w:rPr>
        <w:br/>
        <w:t xml:space="preserve">                        anual según los valores anuales que se indican en el Anexo V de la presente Ordenanza.-</w:t>
      </w:r>
    </w:p>
    <w:p w:rsidR="00BB5C35" w:rsidRDefault="00BB5C35" w:rsidP="00BB5C35">
      <w:pPr>
        <w:pStyle w:val="Normal1"/>
        <w:spacing w:line="360" w:lineRule="auto"/>
        <w:jc w:val="both"/>
        <w:rPr>
          <w:sz w:val="24"/>
          <w:szCs w:val="24"/>
        </w:rPr>
      </w:pPr>
      <w:r>
        <w:rPr>
          <w:b/>
          <w:sz w:val="24"/>
          <w:szCs w:val="24"/>
          <w:u w:val="single"/>
        </w:rPr>
        <w:t>Artículo 56.-</w:t>
      </w:r>
      <w:r>
        <w:rPr>
          <w:sz w:val="24"/>
          <w:szCs w:val="24"/>
        </w:rPr>
        <w:t xml:space="preserve"> Los profesionales liberales tributarán sobre los ingresos en</w:t>
      </w:r>
      <w:r>
        <w:rPr>
          <w:sz w:val="24"/>
          <w:szCs w:val="24"/>
        </w:rPr>
        <w:br/>
        <w:t xml:space="preserve">                         concepto de honorarios, la alícuota del Dos por Ciento (2.00%). Se consideran profesionales liberales a aquellos que posean acreditación de grado universitario con el correspondiente título expedido por Universidades Públicas o Privadas y cuyos títulos presenten el reconocimiento del Ministerio de Educación de la Nación.</w:t>
      </w:r>
    </w:p>
    <w:p w:rsidR="00BB5C35" w:rsidRDefault="00BB5C35" w:rsidP="00BB5C35">
      <w:pPr>
        <w:pStyle w:val="Normal1"/>
        <w:spacing w:line="360" w:lineRule="auto"/>
        <w:jc w:val="both"/>
        <w:rPr>
          <w:sz w:val="24"/>
          <w:szCs w:val="24"/>
        </w:rPr>
      </w:pPr>
      <w:r>
        <w:rPr>
          <w:sz w:val="24"/>
          <w:szCs w:val="24"/>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BB5C35" w:rsidRDefault="00BB5C35" w:rsidP="00BB5C35">
      <w:pPr>
        <w:pStyle w:val="Normal1"/>
        <w:spacing w:line="360" w:lineRule="auto"/>
        <w:jc w:val="both"/>
        <w:rPr>
          <w:sz w:val="24"/>
          <w:szCs w:val="24"/>
        </w:rPr>
      </w:pPr>
      <w:r>
        <w:rPr>
          <w:b/>
          <w:sz w:val="24"/>
          <w:szCs w:val="24"/>
          <w:u w:val="single"/>
        </w:rPr>
        <w:t>Artículo 57.-</w:t>
      </w:r>
      <w:r>
        <w:rPr>
          <w:sz w:val="24"/>
          <w:szCs w:val="24"/>
        </w:rPr>
        <w:t xml:space="preserve"> Cuando las actividades comprendidas dentro del Rubro Servicios</w:t>
      </w:r>
      <w:r>
        <w:rPr>
          <w:sz w:val="24"/>
          <w:szCs w:val="24"/>
        </w:rPr>
        <w:br/>
        <w:t xml:space="preserve">                    </w:t>
      </w:r>
      <w:r>
        <w:rPr>
          <w:sz w:val="24"/>
          <w:szCs w:val="24"/>
        </w:rPr>
        <w:tab/>
      </w:r>
      <w:r w:rsidR="009A60EE">
        <w:rPr>
          <w:sz w:val="24"/>
          <w:szCs w:val="24"/>
        </w:rPr>
        <w:t xml:space="preserve"> </w:t>
      </w:r>
      <w:r>
        <w:rPr>
          <w:sz w:val="24"/>
          <w:szCs w:val="24"/>
        </w:rPr>
        <w:t>de Diversión y Esparcimiento (circos, calesitas, parque de diversiones, etc.) y realicen las mismas de paso por el Ejido Municipal, abonarán un mínimo equivalente a Cinco (5) módulos del valor de Módulo I.B. por día.-</w:t>
      </w:r>
    </w:p>
    <w:p w:rsidR="00BB5C35" w:rsidRDefault="00BB5C35" w:rsidP="00BB5C35">
      <w:pPr>
        <w:pStyle w:val="Normal1"/>
        <w:spacing w:line="360" w:lineRule="auto"/>
        <w:jc w:val="both"/>
        <w:rPr>
          <w:sz w:val="24"/>
          <w:szCs w:val="24"/>
        </w:rPr>
      </w:pPr>
      <w:r>
        <w:rPr>
          <w:b/>
          <w:sz w:val="24"/>
          <w:szCs w:val="24"/>
          <w:u w:val="single"/>
        </w:rPr>
        <w:t>Artículo 58.-</w:t>
      </w:r>
      <w:r>
        <w:rPr>
          <w:sz w:val="24"/>
          <w:szCs w:val="24"/>
        </w:rPr>
        <w:t xml:space="preserve"> El valor del Módulo de Ingresos Brutos, se fija en Pesos:</w:t>
      </w:r>
      <w:r w:rsidR="009A60EE">
        <w:rPr>
          <w:sz w:val="24"/>
          <w:szCs w:val="24"/>
        </w:rPr>
        <w:t xml:space="preserve"> </w:t>
      </w:r>
      <w:r>
        <w:rPr>
          <w:sz w:val="24"/>
          <w:szCs w:val="24"/>
        </w:rPr>
        <w:t>DOS MIL</w:t>
      </w:r>
      <w:r w:rsidR="009A60EE">
        <w:rPr>
          <w:sz w:val="24"/>
          <w:szCs w:val="24"/>
        </w:rPr>
        <w:t xml:space="preserve"> </w:t>
      </w:r>
      <w:r w:rsidR="009A60EE">
        <w:rPr>
          <w:sz w:val="24"/>
          <w:szCs w:val="24"/>
        </w:rPr>
        <w:br/>
        <w:t xml:space="preserve">                      </w:t>
      </w:r>
      <w:r>
        <w:rPr>
          <w:sz w:val="24"/>
          <w:szCs w:val="24"/>
        </w:rPr>
        <w:t xml:space="preserve">($ 2.000,00) a partir del 01 de Enero de 2025, y el valor mínimo sujeto a retención será de Pesos: </w:t>
      </w:r>
      <w:r w:rsidR="009A60EE">
        <w:rPr>
          <w:sz w:val="24"/>
          <w:szCs w:val="24"/>
        </w:rPr>
        <w:t>CINCUENTA MIL ($ 50.000,00).-</w:t>
      </w:r>
    </w:p>
    <w:p w:rsidR="00BB5C35" w:rsidRDefault="00BB5C35" w:rsidP="00BB5C35">
      <w:pPr>
        <w:pStyle w:val="Normal1"/>
        <w:spacing w:line="360" w:lineRule="auto"/>
        <w:jc w:val="both"/>
        <w:rPr>
          <w:sz w:val="24"/>
          <w:szCs w:val="24"/>
        </w:rPr>
      </w:pPr>
      <w:r>
        <w:rPr>
          <w:b/>
          <w:sz w:val="24"/>
          <w:szCs w:val="24"/>
          <w:u w:val="single"/>
        </w:rPr>
        <w:t>Artículo 59.-</w:t>
      </w:r>
      <w:r>
        <w:rPr>
          <w:sz w:val="24"/>
          <w:szCs w:val="24"/>
        </w:rPr>
        <w:t xml:space="preserve"> El régimen de determinación, percepción, liquidación y </w:t>
      </w:r>
      <w:r w:rsidR="009A60EE">
        <w:rPr>
          <w:sz w:val="24"/>
          <w:szCs w:val="24"/>
        </w:rPr>
        <w:t xml:space="preserve">el pago </w:t>
      </w:r>
      <w:r>
        <w:rPr>
          <w:sz w:val="24"/>
          <w:szCs w:val="24"/>
        </w:rPr>
        <w:t xml:space="preserve">del </w:t>
      </w:r>
      <w:r w:rsidR="009A60EE">
        <w:rPr>
          <w:sz w:val="24"/>
          <w:szCs w:val="24"/>
        </w:rPr>
        <w:br/>
        <w:t xml:space="preserve">                      </w:t>
      </w:r>
      <w:r>
        <w:rPr>
          <w:sz w:val="24"/>
          <w:szCs w:val="24"/>
        </w:rPr>
        <w:t>Impuesto sobre los Ingresos Brutos se ajustará a lo establecido en la Ley Nº 5450 y sus modificatorias, operando su vencimiento los días Veinte (20) del mes siguiente.-</w:t>
      </w:r>
    </w:p>
    <w:p w:rsidR="00BB5C35" w:rsidRDefault="00BB5C35" w:rsidP="00BB5C35">
      <w:pPr>
        <w:pStyle w:val="Normal1"/>
        <w:spacing w:line="360" w:lineRule="auto"/>
        <w:jc w:val="center"/>
        <w:rPr>
          <w:b/>
          <w:sz w:val="24"/>
          <w:szCs w:val="24"/>
          <w:u w:val="single"/>
        </w:rPr>
      </w:pPr>
      <w:r>
        <w:rPr>
          <w:b/>
          <w:sz w:val="24"/>
          <w:szCs w:val="24"/>
          <w:u w:val="single"/>
        </w:rPr>
        <w:t>CAPÍTULO XVIII</w:t>
      </w:r>
    </w:p>
    <w:p w:rsidR="00BB5C35" w:rsidRDefault="00BB5C35" w:rsidP="00BB5C35">
      <w:pPr>
        <w:pStyle w:val="Normal1"/>
        <w:spacing w:line="360" w:lineRule="auto"/>
        <w:jc w:val="center"/>
        <w:rPr>
          <w:b/>
          <w:sz w:val="24"/>
          <w:szCs w:val="24"/>
          <w:u w:val="single"/>
        </w:rPr>
      </w:pPr>
      <w:r>
        <w:rPr>
          <w:b/>
          <w:sz w:val="24"/>
          <w:szCs w:val="24"/>
          <w:u w:val="single"/>
        </w:rPr>
        <w:lastRenderedPageBreak/>
        <w:t>TASA DE CONSTRUCCIÓN Y REGISTRACIÓN POR EL EMPLAZAMIENTO DE ESTRUCTURAS SOPORTE DE ANTENAS Y EQUIPOS</w:t>
      </w:r>
      <w:r>
        <w:rPr>
          <w:b/>
          <w:sz w:val="24"/>
          <w:szCs w:val="24"/>
          <w:u w:val="single"/>
        </w:rPr>
        <w:br/>
        <w:t>COMPLEMENTARIOS DE LOS SERVICIOS DE TELECOMUNICACIONES</w:t>
      </w:r>
    </w:p>
    <w:p w:rsidR="00BB5C35" w:rsidRDefault="00BB5C35" w:rsidP="00BB5C35">
      <w:pPr>
        <w:pStyle w:val="Normal1"/>
        <w:spacing w:line="360" w:lineRule="auto"/>
        <w:jc w:val="both"/>
        <w:rPr>
          <w:sz w:val="24"/>
          <w:szCs w:val="24"/>
        </w:rPr>
      </w:pPr>
      <w:r>
        <w:rPr>
          <w:b/>
          <w:sz w:val="24"/>
          <w:szCs w:val="24"/>
          <w:u w:val="single"/>
        </w:rPr>
        <w:t>Artículo 60.-</w:t>
      </w:r>
      <w:r>
        <w:rPr>
          <w:sz w:val="24"/>
          <w:szCs w:val="24"/>
        </w:rPr>
        <w:t xml:space="preserve"> Por los servicios de análisis dirigidos a verificar el cumplimiento</w:t>
      </w:r>
      <w:r>
        <w:rPr>
          <w:sz w:val="24"/>
          <w:szCs w:val="24"/>
        </w:rPr>
        <w:br/>
        <w:t xml:space="preserve">                     de 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dispositivos técnicos fueran necesarios), se abonará por única vez la presente Tasa fijada en M.I.M. d</w:t>
      </w:r>
      <w:r w:rsidR="009A60EE">
        <w:rPr>
          <w:sz w:val="24"/>
          <w:szCs w:val="24"/>
        </w:rPr>
        <w:t>e: 2900 (DOS MIL NOVECIENTOS).-</w:t>
      </w:r>
    </w:p>
    <w:p w:rsidR="00BB5C35" w:rsidRDefault="00BB5C35" w:rsidP="00BB5C35">
      <w:pPr>
        <w:pStyle w:val="Normal1"/>
        <w:spacing w:line="360" w:lineRule="auto"/>
        <w:jc w:val="center"/>
        <w:rPr>
          <w:b/>
          <w:sz w:val="24"/>
          <w:szCs w:val="24"/>
          <w:u w:val="single"/>
        </w:rPr>
      </w:pPr>
      <w:r>
        <w:rPr>
          <w:b/>
          <w:sz w:val="24"/>
          <w:szCs w:val="24"/>
          <w:u w:val="single"/>
        </w:rPr>
        <w:t>TASA DE VERIFICACIÓN POR EL EMPLAZAMIENTO DE ESTRUCTURAS SOPORTE DE ANTENAS Y EQUIPOS COMPLEMENTARIOS DE TELECOMUNICACIONES</w:t>
      </w:r>
    </w:p>
    <w:p w:rsidR="00BB5C35" w:rsidRDefault="00BB5C35" w:rsidP="00BB5C35">
      <w:pPr>
        <w:pStyle w:val="Normal1"/>
        <w:spacing w:line="360" w:lineRule="auto"/>
        <w:jc w:val="both"/>
        <w:rPr>
          <w:sz w:val="24"/>
          <w:szCs w:val="24"/>
        </w:rPr>
      </w:pPr>
      <w:r>
        <w:rPr>
          <w:b/>
          <w:sz w:val="24"/>
          <w:szCs w:val="24"/>
          <w:u w:val="single"/>
        </w:rPr>
        <w:t>Artículo 61.-</w:t>
      </w:r>
      <w:r>
        <w:rPr>
          <w:sz w:val="24"/>
          <w:szCs w:val="24"/>
        </w:rPr>
        <w:t xml:space="preserve"> Por los servicios destinados a preservar y verificar la seguridad y</w:t>
      </w:r>
      <w:r>
        <w:rPr>
          <w:sz w:val="24"/>
          <w:szCs w:val="24"/>
        </w:rPr>
        <w:br/>
        <w:t xml:space="preserve">                     </w:t>
      </w:r>
      <w:r>
        <w:rPr>
          <w:sz w:val="24"/>
          <w:szCs w:val="24"/>
        </w:rPr>
        <w:tab/>
        <w:t>las condiciones de registración de cada estructura soporte de antenas y sus equipos complementarios se abonará anualmente la presente Tasa por un total de MÓDULOS DE: 3100 (TRES MIL CIEN).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B5C35" w:rsidRDefault="00BB5C35" w:rsidP="00BB5C35">
      <w:pPr>
        <w:pStyle w:val="Normal1"/>
        <w:spacing w:line="360" w:lineRule="auto"/>
        <w:jc w:val="both"/>
        <w:rPr>
          <w:sz w:val="24"/>
          <w:szCs w:val="24"/>
        </w:rPr>
      </w:pPr>
      <w:r>
        <w:rPr>
          <w:sz w:val="24"/>
          <w:szCs w:val="24"/>
        </w:rPr>
        <w:t>En los casos de estructura y/o estructura soporte de antenas específicas para luminarias, las Tasas de Construcción y Registración; así como la de Verificación e Inspección de las mismas serán de un tercio del valor de la Tasa establecida en el Artículo 60 para las estructu</w:t>
      </w:r>
      <w:r w:rsidR="009A60EE">
        <w:rPr>
          <w:sz w:val="24"/>
          <w:szCs w:val="24"/>
        </w:rPr>
        <w:t>ras de soporte convencionales.-</w:t>
      </w:r>
    </w:p>
    <w:p w:rsidR="00BB5C35" w:rsidRDefault="00BB5C35" w:rsidP="00BB5C35">
      <w:pPr>
        <w:pStyle w:val="Normal1"/>
        <w:spacing w:line="360" w:lineRule="auto"/>
        <w:jc w:val="both"/>
        <w:rPr>
          <w:b/>
          <w:sz w:val="24"/>
          <w:szCs w:val="24"/>
          <w:u w:val="single"/>
        </w:rPr>
      </w:pPr>
      <w:r>
        <w:rPr>
          <w:b/>
          <w:sz w:val="24"/>
          <w:szCs w:val="24"/>
          <w:u w:val="single"/>
        </w:rPr>
        <w:t>DISPOSICIONES ESPECIALES</w:t>
      </w:r>
    </w:p>
    <w:p w:rsidR="00BB5C35" w:rsidRPr="009A60EE" w:rsidRDefault="00BB5C35" w:rsidP="00BB5C35">
      <w:pPr>
        <w:pStyle w:val="Normal1"/>
        <w:spacing w:line="360" w:lineRule="auto"/>
        <w:jc w:val="both"/>
        <w:rPr>
          <w:sz w:val="24"/>
          <w:szCs w:val="26"/>
        </w:rPr>
      </w:pPr>
      <w:r>
        <w:rPr>
          <w:b/>
          <w:sz w:val="24"/>
          <w:szCs w:val="24"/>
          <w:u w:val="single"/>
        </w:rPr>
        <w:t>Artículo 62.-</w:t>
      </w:r>
      <w:r>
        <w:rPr>
          <w:sz w:val="24"/>
          <w:szCs w:val="24"/>
        </w:rPr>
        <w:t xml:space="preserve"> </w:t>
      </w:r>
      <w:r w:rsidRPr="009A60EE">
        <w:rPr>
          <w:sz w:val="24"/>
          <w:szCs w:val="26"/>
        </w:rPr>
        <w:t>A partir de la fecha de promulgación de la presente</w:t>
      </w:r>
      <w:r w:rsidR="009A60EE">
        <w:rPr>
          <w:sz w:val="24"/>
          <w:szCs w:val="26"/>
        </w:rPr>
        <w:t xml:space="preserve"> </w:t>
      </w:r>
      <w:r w:rsidRPr="009A60EE">
        <w:rPr>
          <w:sz w:val="24"/>
          <w:szCs w:val="26"/>
        </w:rPr>
        <w:t xml:space="preserve">Ordenanza, los </w:t>
      </w:r>
      <w:r w:rsidR="009A60EE">
        <w:rPr>
          <w:sz w:val="24"/>
          <w:szCs w:val="26"/>
        </w:rPr>
        <w:br/>
        <w:t xml:space="preserve">                      </w:t>
      </w:r>
      <w:r w:rsidRPr="009A60EE">
        <w:rPr>
          <w:sz w:val="24"/>
          <w:szCs w:val="26"/>
        </w:rPr>
        <w:t xml:space="preserve">pagos en mora de Impuestos, Tasas, Derechos, Contribuciones </w:t>
      </w:r>
      <w:r w:rsidRPr="009A60EE">
        <w:rPr>
          <w:sz w:val="24"/>
          <w:szCs w:val="26"/>
        </w:rPr>
        <w:lastRenderedPageBreak/>
        <w:t>Municipales y Tierras estarán sujetos al pago de intereses resarcitorios. Los intereses resarcitorios se calcularán de la siguiente manera:</w:t>
      </w:r>
    </w:p>
    <w:p w:rsidR="00BB5C35" w:rsidRPr="009A60EE" w:rsidRDefault="00BB5C35" w:rsidP="00BB5C35">
      <w:pPr>
        <w:pStyle w:val="Normal1"/>
        <w:spacing w:line="360" w:lineRule="auto"/>
        <w:jc w:val="both"/>
        <w:rPr>
          <w:sz w:val="24"/>
          <w:szCs w:val="26"/>
        </w:rPr>
      </w:pPr>
      <w:r w:rsidRPr="009A60EE">
        <w:rPr>
          <w:sz w:val="24"/>
          <w:szCs w:val="26"/>
        </w:rPr>
        <w:t>La tasa de interés resarcitorio será del “6% mensual” sobre el importe original del tributo adeudado. Esta tasa será acumulativa por cada mes o fracción de mes en mora.</w:t>
      </w:r>
    </w:p>
    <w:p w:rsidR="00BB5C35" w:rsidRPr="009A60EE" w:rsidRDefault="00BB5C35" w:rsidP="00BB5C35">
      <w:pPr>
        <w:pStyle w:val="Normal1"/>
        <w:spacing w:line="360" w:lineRule="auto"/>
        <w:jc w:val="both"/>
        <w:rPr>
          <w:sz w:val="24"/>
          <w:szCs w:val="26"/>
        </w:rPr>
      </w:pPr>
      <w:r w:rsidRPr="009A60EE">
        <w:rPr>
          <w:sz w:val="24"/>
          <w:szCs w:val="26"/>
        </w:rPr>
        <w:t>Los intereses resarcitorios se calcularán desde el primer día de mora hasta el día de su efectivo pago. El cálculo se realizará sobre el monto original del tributo adeudado, incluyendo los recargos por mora establecidos en la presente Ordenanza si correspondieren.</w:t>
      </w:r>
    </w:p>
    <w:p w:rsidR="00BB5C35" w:rsidRPr="009A60EE" w:rsidRDefault="00BB5C35" w:rsidP="00BB5C35">
      <w:pPr>
        <w:pStyle w:val="Normal1"/>
        <w:spacing w:line="360" w:lineRule="auto"/>
        <w:jc w:val="both"/>
        <w:rPr>
          <w:sz w:val="24"/>
          <w:szCs w:val="26"/>
        </w:rPr>
      </w:pPr>
      <w:r w:rsidRPr="009A60EE">
        <w:rPr>
          <w:sz w:val="24"/>
          <w:szCs w:val="26"/>
        </w:rPr>
        <w:t>La tasa de interés resarcitorio podrá ser actualizada periódicamente por la Secretaría de Hacienda, en función de las condiciones económicas y financieras, mediante resolución administrativa que deberá ser debidamente publicada.</w:t>
      </w:r>
    </w:p>
    <w:p w:rsidR="00BB5C35" w:rsidRDefault="00BB5C35" w:rsidP="00BB5C35">
      <w:pPr>
        <w:pStyle w:val="Normal1"/>
        <w:spacing w:line="360" w:lineRule="auto"/>
        <w:jc w:val="both"/>
        <w:rPr>
          <w:color w:val="282523"/>
          <w:sz w:val="26"/>
          <w:szCs w:val="26"/>
        </w:rPr>
      </w:pPr>
      <w:r w:rsidRPr="009A60EE">
        <w:rPr>
          <w:sz w:val="24"/>
          <w:szCs w:val="26"/>
        </w:rPr>
        <w:t>Los intereses resarcitorios deberán ser abonados conjuntamente con el tributo adeudado y el recargo por mora. La imputación a dicho concepto se identificará en la forma que disponga la Secretaría de Hacienda.</w:t>
      </w:r>
      <w:r w:rsidR="009A60EE">
        <w:rPr>
          <w:sz w:val="24"/>
          <w:szCs w:val="26"/>
        </w:rPr>
        <w:t>-</w:t>
      </w:r>
    </w:p>
    <w:p w:rsidR="00BB5C35" w:rsidRDefault="00BB5C35" w:rsidP="00BB5C35">
      <w:pPr>
        <w:pStyle w:val="Normal1"/>
        <w:spacing w:line="360" w:lineRule="auto"/>
        <w:jc w:val="both"/>
        <w:rPr>
          <w:sz w:val="24"/>
          <w:szCs w:val="24"/>
        </w:rPr>
      </w:pPr>
      <w:r>
        <w:rPr>
          <w:b/>
          <w:sz w:val="24"/>
          <w:szCs w:val="24"/>
          <w:u w:val="single"/>
        </w:rPr>
        <w:t>Artículo 63.-</w:t>
      </w:r>
      <w:r>
        <w:rPr>
          <w:sz w:val="24"/>
          <w:szCs w:val="24"/>
        </w:rPr>
        <w:t xml:space="preserve"> El Poder Ejecutivo Municipal reglamentará el sistema de</w:t>
      </w:r>
      <w:r>
        <w:rPr>
          <w:sz w:val="24"/>
          <w:szCs w:val="24"/>
        </w:rPr>
        <w:br/>
        <w:t xml:space="preserve">                          descuentos, por pago adelantado de las obligaciones tributarias correspondientes al año 2025. En ella constarán Impuestos y/o Tasas incluidas, fechas y porcentajes de descuento y formas de pago.</w:t>
      </w:r>
    </w:p>
    <w:p w:rsidR="00BB5C35" w:rsidRDefault="00BB5C35" w:rsidP="00BB5C35">
      <w:pPr>
        <w:pStyle w:val="Normal1"/>
        <w:spacing w:line="360" w:lineRule="auto"/>
        <w:jc w:val="both"/>
        <w:rPr>
          <w:sz w:val="24"/>
          <w:szCs w:val="24"/>
        </w:rPr>
      </w:pPr>
      <w:r>
        <w:rPr>
          <w:sz w:val="24"/>
          <w:szCs w:val="24"/>
        </w:rPr>
        <w:t>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bonificación del Diez por Ciento (10%)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o deudas en situación judicial.</w:t>
      </w:r>
    </w:p>
    <w:p w:rsidR="00BB5C35" w:rsidRDefault="00BB5C35" w:rsidP="00BB5C35">
      <w:pPr>
        <w:pStyle w:val="Normal1"/>
        <w:spacing w:line="360" w:lineRule="auto"/>
        <w:jc w:val="both"/>
        <w:rPr>
          <w:sz w:val="24"/>
          <w:szCs w:val="24"/>
        </w:rPr>
      </w:pPr>
      <w:r>
        <w:rPr>
          <w:sz w:val="24"/>
          <w:szCs w:val="24"/>
        </w:rPr>
        <w:lastRenderedPageBreak/>
        <w:t>Otorgase sobre el importe determinado a pagar, un descuento del Quince por Ciento (15%) para las Tasas de Cementerio y del Impuesto sobre los Ingresos Brutos a aquellos contribuyentes que se encuentren al día con sus obligaciones formales y sustanciales; dicho descuento no es aplicable a los mínimos.-</w:t>
      </w:r>
    </w:p>
    <w:p w:rsidR="00BB5C35" w:rsidRDefault="00BB5C35" w:rsidP="00BB5C35">
      <w:pPr>
        <w:pStyle w:val="Normal1"/>
        <w:spacing w:line="360" w:lineRule="auto"/>
        <w:jc w:val="both"/>
        <w:rPr>
          <w:sz w:val="24"/>
          <w:szCs w:val="24"/>
        </w:rPr>
      </w:pPr>
      <w:r>
        <w:rPr>
          <w:b/>
          <w:sz w:val="24"/>
          <w:szCs w:val="24"/>
          <w:u w:val="single"/>
        </w:rPr>
        <w:t>Artículo 64.-</w:t>
      </w:r>
      <w:r>
        <w:rPr>
          <w:sz w:val="24"/>
          <w:szCs w:val="24"/>
        </w:rPr>
        <w:t xml:space="preserve"> Facúltese al Poder Ejecutivo a reglamentar vía Resolución:</w:t>
      </w:r>
    </w:p>
    <w:p w:rsidR="00BB5C35" w:rsidRDefault="00BB5C35" w:rsidP="00BB5C35">
      <w:pPr>
        <w:pStyle w:val="Normal1"/>
        <w:spacing w:line="360" w:lineRule="auto"/>
        <w:ind w:left="1280" w:hanging="420"/>
        <w:jc w:val="both"/>
        <w:rPr>
          <w:sz w:val="24"/>
          <w:szCs w:val="24"/>
        </w:rPr>
      </w:pPr>
      <w:r>
        <w:rPr>
          <w:b/>
          <w:sz w:val="24"/>
          <w:szCs w:val="24"/>
        </w:rPr>
        <w:t>a)</w:t>
      </w:r>
      <w:r>
        <w:rPr>
          <w:rFonts w:ascii="Times New Roman" w:eastAsia="Times New Roman" w:hAnsi="Times New Roman" w:cs="Times New Roman"/>
          <w:sz w:val="14"/>
          <w:szCs w:val="14"/>
        </w:rPr>
        <w:t xml:space="preserve">     </w:t>
      </w:r>
      <w:r>
        <w:rPr>
          <w:sz w:val="24"/>
          <w:szCs w:val="24"/>
        </w:rPr>
        <w:t>Las especificaciones necesarias para las actividades previstas en los Artículos 17, 18, 19, 20 y 22, a efectos del pago de la Tasa al Comercio en la Vía Pública y la obtención de la Habilitación Comercial y Artículo 50 en concepto de alquileres.-</w:t>
      </w:r>
    </w:p>
    <w:p w:rsidR="00BB5C35" w:rsidRDefault="00BB5C35" w:rsidP="00BB5C35">
      <w:pPr>
        <w:pStyle w:val="Normal1"/>
        <w:spacing w:line="360" w:lineRule="auto"/>
        <w:ind w:left="1280" w:hanging="420"/>
        <w:jc w:val="both"/>
        <w:rPr>
          <w:sz w:val="24"/>
          <w:szCs w:val="24"/>
        </w:rPr>
      </w:pPr>
      <w:r>
        <w:rPr>
          <w:b/>
          <w:sz w:val="24"/>
          <w:szCs w:val="24"/>
        </w:rPr>
        <w:t>b)</w:t>
      </w:r>
      <w:r>
        <w:rPr>
          <w:rFonts w:ascii="Times New Roman" w:eastAsia="Times New Roman" w:hAnsi="Times New Roman" w:cs="Times New Roman"/>
          <w:sz w:val="14"/>
          <w:szCs w:val="14"/>
        </w:rPr>
        <w:t xml:space="preserve">   </w:t>
      </w:r>
      <w:r>
        <w:rPr>
          <w:sz w:val="24"/>
          <w:szCs w:val="24"/>
        </w:rPr>
        <w:t>Establecer y modificar las fechas de vencimiento de los tributos previstos en la presente Ordenanza.-</w:t>
      </w:r>
    </w:p>
    <w:p w:rsidR="00BB5C35" w:rsidRDefault="00BB5C35" w:rsidP="00BB5C35">
      <w:pPr>
        <w:pStyle w:val="Normal1"/>
        <w:spacing w:line="360" w:lineRule="auto"/>
        <w:ind w:left="1280" w:hanging="420"/>
        <w:jc w:val="both"/>
        <w:rPr>
          <w:sz w:val="24"/>
          <w:szCs w:val="24"/>
        </w:rPr>
      </w:pPr>
      <w:r>
        <w:rPr>
          <w:b/>
          <w:sz w:val="24"/>
          <w:szCs w:val="24"/>
        </w:rPr>
        <w:t>c)</w:t>
      </w:r>
      <w:r>
        <w:rPr>
          <w:rFonts w:ascii="Times New Roman" w:eastAsia="Times New Roman" w:hAnsi="Times New Roman" w:cs="Times New Roman"/>
          <w:sz w:val="14"/>
          <w:szCs w:val="14"/>
        </w:rPr>
        <w:t xml:space="preserve">   </w:t>
      </w:r>
      <w:r>
        <w:rPr>
          <w:sz w:val="24"/>
          <w:szCs w:val="24"/>
        </w:rPr>
        <w:t>Establecer la alícuota y monto mínimo en cuanto al cobro de la Recolección de Residuos y Tasas de Limpieza y Conservación de la Vía Pública en zonas donde estos servicios se realizan en forma alternada.-</w:t>
      </w:r>
    </w:p>
    <w:p w:rsidR="00BB5C35" w:rsidRDefault="00BB5C35" w:rsidP="00BB5C35">
      <w:pPr>
        <w:pStyle w:val="Normal1"/>
        <w:spacing w:line="360" w:lineRule="auto"/>
        <w:jc w:val="both"/>
        <w:rPr>
          <w:sz w:val="24"/>
          <w:szCs w:val="24"/>
        </w:rPr>
      </w:pPr>
      <w:r>
        <w:rPr>
          <w:b/>
          <w:sz w:val="24"/>
          <w:szCs w:val="24"/>
          <w:u w:val="single"/>
        </w:rPr>
        <w:t>Artículo 65.-</w:t>
      </w:r>
      <w:r>
        <w:rPr>
          <w:b/>
          <w:sz w:val="24"/>
          <w:szCs w:val="24"/>
        </w:rPr>
        <w:t xml:space="preserve"> </w:t>
      </w:r>
      <w:r>
        <w:rPr>
          <w:sz w:val="24"/>
          <w:szCs w:val="24"/>
        </w:rPr>
        <w:t>A los efectos de lo establecido en el Capítulo IV, Artículo 163 y</w:t>
      </w:r>
      <w:r>
        <w:rPr>
          <w:sz w:val="24"/>
          <w:szCs w:val="24"/>
        </w:rPr>
        <w:br/>
        <w:t xml:space="preserve">                    </w:t>
      </w:r>
      <w:r>
        <w:rPr>
          <w:sz w:val="24"/>
          <w:szCs w:val="24"/>
        </w:rPr>
        <w:tab/>
      </w:r>
      <w:r w:rsidR="009A60EE">
        <w:rPr>
          <w:sz w:val="24"/>
          <w:szCs w:val="24"/>
        </w:rPr>
        <w:t xml:space="preserve"> </w:t>
      </w:r>
      <w:r>
        <w:rPr>
          <w:sz w:val="24"/>
          <w:szCs w:val="24"/>
        </w:rPr>
        <w:t>subsiguientes de la Ordenanza Nº 4993 Texto Ordenado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B5C35" w:rsidRDefault="00BB5C35" w:rsidP="00BB5C35">
      <w:pPr>
        <w:pStyle w:val="Normal1"/>
        <w:spacing w:line="360" w:lineRule="auto"/>
        <w:jc w:val="both"/>
        <w:rPr>
          <w:color w:val="FF0000"/>
          <w:sz w:val="24"/>
          <w:szCs w:val="24"/>
        </w:rPr>
      </w:pPr>
      <w:r>
        <w:rPr>
          <w:b/>
          <w:sz w:val="24"/>
          <w:szCs w:val="24"/>
          <w:u w:val="single"/>
        </w:rPr>
        <w:t>Artículo 66.-</w:t>
      </w:r>
      <w:r>
        <w:rPr>
          <w:sz w:val="24"/>
          <w:szCs w:val="24"/>
        </w:rPr>
        <w:t xml:space="preserve"> Fijar a los fines establecidos en el Artículo 164, Inciso e) de la</w:t>
      </w:r>
      <w:r>
        <w:rPr>
          <w:sz w:val="24"/>
          <w:szCs w:val="24"/>
        </w:rPr>
        <w:br/>
        <w:t xml:space="preserve">                    </w:t>
      </w:r>
      <w:r>
        <w:rPr>
          <w:sz w:val="24"/>
          <w:szCs w:val="24"/>
        </w:rPr>
        <w:tab/>
      </w:r>
      <w:r w:rsidR="009A60EE">
        <w:rPr>
          <w:sz w:val="24"/>
          <w:szCs w:val="24"/>
        </w:rPr>
        <w:t xml:space="preserve">  </w:t>
      </w:r>
      <w:r>
        <w:rPr>
          <w:sz w:val="24"/>
          <w:szCs w:val="24"/>
        </w:rPr>
        <w:t>Ordenanza Nº 4993 Texto Ordenado en M.I.M.: OCHOCIENTOS VEINTE (820), el valor fiscal de la propiedad.-</w:t>
      </w:r>
    </w:p>
    <w:p w:rsidR="00BB5C35" w:rsidRDefault="00BB5C35" w:rsidP="00BB5C35">
      <w:pPr>
        <w:pStyle w:val="Normal1"/>
        <w:spacing w:line="360" w:lineRule="auto"/>
        <w:jc w:val="both"/>
        <w:rPr>
          <w:sz w:val="24"/>
          <w:szCs w:val="24"/>
        </w:rPr>
      </w:pPr>
      <w:r>
        <w:rPr>
          <w:b/>
          <w:sz w:val="24"/>
          <w:szCs w:val="24"/>
          <w:u w:val="single"/>
        </w:rPr>
        <w:t>Artículo 67.-</w:t>
      </w:r>
      <w:r>
        <w:rPr>
          <w:sz w:val="24"/>
          <w:szCs w:val="24"/>
        </w:rPr>
        <w:t xml:space="preserve"> Modifíquese el Artículo 4° de la Ordenanza N° 3291, el que quedar      </w:t>
      </w:r>
      <w:r>
        <w:rPr>
          <w:sz w:val="24"/>
          <w:szCs w:val="24"/>
        </w:rPr>
        <w:br/>
        <w:t xml:space="preserve">                      redactado de la siguiente manera:</w:t>
      </w:r>
    </w:p>
    <w:p w:rsidR="00BB5C35" w:rsidRDefault="00BB5C35" w:rsidP="00BB5C35">
      <w:pPr>
        <w:pStyle w:val="Normal1"/>
        <w:spacing w:line="360" w:lineRule="auto"/>
        <w:jc w:val="both"/>
        <w:rPr>
          <w:sz w:val="24"/>
          <w:szCs w:val="24"/>
        </w:rPr>
      </w:pPr>
      <w:r w:rsidRPr="009A60EE">
        <w:rPr>
          <w:sz w:val="24"/>
          <w:szCs w:val="24"/>
        </w:rPr>
        <w:t>“</w:t>
      </w:r>
      <w:r>
        <w:rPr>
          <w:b/>
          <w:sz w:val="24"/>
          <w:szCs w:val="24"/>
          <w:u w:val="single"/>
        </w:rPr>
        <w:t>Artículo 4º.-</w:t>
      </w:r>
      <w:r>
        <w:rPr>
          <w:sz w:val="24"/>
          <w:szCs w:val="24"/>
        </w:rPr>
        <w:t xml:space="preserve"> Fíjese el valor máximo del metro cuadrado de la tierra libre de  </w:t>
      </w:r>
      <w:r>
        <w:rPr>
          <w:sz w:val="24"/>
          <w:szCs w:val="24"/>
        </w:rPr>
        <w:br/>
        <w:t xml:space="preserve">                     </w:t>
      </w:r>
      <w:r>
        <w:rPr>
          <w:sz w:val="24"/>
          <w:szCs w:val="24"/>
        </w:rPr>
        <w:tab/>
        <w:t xml:space="preserve">  mejoras en las zonas </w:t>
      </w:r>
      <w:r w:rsidRPr="00375E0D">
        <w:rPr>
          <w:sz w:val="24"/>
          <w:szCs w:val="24"/>
        </w:rPr>
        <w:t xml:space="preserve">urbanas y suburbanas del Ejido Municipal de </w:t>
      </w:r>
      <w:r w:rsidRPr="00375E0D">
        <w:rPr>
          <w:sz w:val="24"/>
          <w:szCs w:val="24"/>
        </w:rPr>
        <w:lastRenderedPageBreak/>
        <w:t>la ciudad de Rawson, en M.I.M.:</w:t>
      </w:r>
      <w:r w:rsidR="009A60EE">
        <w:rPr>
          <w:sz w:val="24"/>
          <w:szCs w:val="24"/>
        </w:rPr>
        <w:t xml:space="preserve"> </w:t>
      </w:r>
      <w:r>
        <w:rPr>
          <w:sz w:val="24"/>
          <w:szCs w:val="24"/>
        </w:rPr>
        <w:t>DIEZ CON VEINTIOCHO (10,28).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rsidR="00BB5C35" w:rsidRDefault="00BB5C35" w:rsidP="00BB5C35">
      <w:pPr>
        <w:pStyle w:val="Normal1"/>
        <w:spacing w:line="360" w:lineRule="auto"/>
        <w:jc w:val="both"/>
        <w:rPr>
          <w:sz w:val="24"/>
          <w:szCs w:val="24"/>
        </w:rPr>
      </w:pPr>
      <w:r>
        <w:rPr>
          <w:b/>
          <w:sz w:val="24"/>
          <w:szCs w:val="24"/>
        </w:rPr>
        <w:t>FÓRMULA DE VALUACIÓN:</w:t>
      </w:r>
      <w:r>
        <w:rPr>
          <w:sz w:val="24"/>
          <w:szCs w:val="24"/>
        </w:rPr>
        <w:t xml:space="preserve"> Vt.=SVb. Est. Zt. Et. Ct. Rt. Rph. F.</w:t>
      </w:r>
    </w:p>
    <w:p w:rsidR="00BB5C35" w:rsidRDefault="00BB5C35" w:rsidP="00BB5C35">
      <w:pPr>
        <w:pStyle w:val="Normal1"/>
        <w:spacing w:line="360" w:lineRule="auto"/>
        <w:jc w:val="both"/>
        <w:rPr>
          <w:b/>
          <w:sz w:val="24"/>
          <w:szCs w:val="24"/>
          <w:u w:val="single"/>
        </w:rPr>
      </w:pPr>
      <w:r>
        <w:rPr>
          <w:b/>
          <w:sz w:val="24"/>
          <w:szCs w:val="24"/>
          <w:u w:val="single"/>
        </w:rPr>
        <w:t>DONDE:</w:t>
      </w:r>
    </w:p>
    <w:p w:rsidR="00BB5C35" w:rsidRDefault="00BB5C35" w:rsidP="00BB5C35">
      <w:pPr>
        <w:pStyle w:val="Normal1"/>
        <w:spacing w:line="360" w:lineRule="auto"/>
        <w:jc w:val="both"/>
        <w:rPr>
          <w:sz w:val="24"/>
          <w:szCs w:val="24"/>
        </w:rPr>
      </w:pPr>
      <w:r>
        <w:rPr>
          <w:sz w:val="24"/>
          <w:szCs w:val="24"/>
        </w:rPr>
        <w:t>Vt.= Valuación de la tierra.</w:t>
      </w:r>
    </w:p>
    <w:p w:rsidR="00BB5C35" w:rsidRDefault="00BB5C35" w:rsidP="00BB5C35">
      <w:pPr>
        <w:pStyle w:val="Normal1"/>
        <w:spacing w:line="360" w:lineRule="auto"/>
        <w:jc w:val="both"/>
        <w:rPr>
          <w:sz w:val="24"/>
          <w:szCs w:val="24"/>
        </w:rPr>
      </w:pPr>
      <w:r>
        <w:rPr>
          <w:sz w:val="24"/>
          <w:szCs w:val="24"/>
        </w:rPr>
        <w:t>S.= Superficie de la parcela, según título antecedente de mensura registrado.</w:t>
      </w:r>
    </w:p>
    <w:p w:rsidR="00BB5C35" w:rsidRDefault="00BB5C35" w:rsidP="00BB5C35">
      <w:pPr>
        <w:pStyle w:val="Normal1"/>
        <w:spacing w:line="360" w:lineRule="auto"/>
        <w:jc w:val="both"/>
        <w:rPr>
          <w:sz w:val="24"/>
          <w:szCs w:val="24"/>
        </w:rPr>
      </w:pPr>
      <w:r>
        <w:rPr>
          <w:sz w:val="24"/>
          <w:szCs w:val="24"/>
        </w:rPr>
        <w:t xml:space="preserve">Vb.= Módulos:DIEZ CON VEINTIOCHO (10,28). </w:t>
      </w:r>
    </w:p>
    <w:p w:rsidR="00BB5C35" w:rsidRDefault="00BB5C35" w:rsidP="00BB5C35">
      <w:pPr>
        <w:pStyle w:val="Normal1"/>
        <w:spacing w:line="360" w:lineRule="auto"/>
        <w:jc w:val="both"/>
        <w:rPr>
          <w:sz w:val="24"/>
          <w:szCs w:val="24"/>
        </w:rPr>
      </w:pPr>
      <w:r>
        <w:rPr>
          <w:sz w:val="24"/>
          <w:szCs w:val="24"/>
        </w:rPr>
        <w:t>Est.= Coeficiente por Servicios. Resulta de la suma de cada uno de ellos en función de su distancia respecto del inmueble a valuar, según Anexo I, que forma parte de la presente Ordenanza.</w:t>
      </w:r>
    </w:p>
    <w:p w:rsidR="00BB5C35" w:rsidRDefault="00BB5C35" w:rsidP="00BB5C35">
      <w:pPr>
        <w:pStyle w:val="Normal1"/>
        <w:spacing w:line="360" w:lineRule="auto"/>
        <w:jc w:val="both"/>
        <w:rPr>
          <w:sz w:val="24"/>
          <w:szCs w:val="24"/>
        </w:rPr>
      </w:pPr>
      <w:r>
        <w:rPr>
          <w:sz w:val="24"/>
          <w:szCs w:val="24"/>
        </w:rPr>
        <w:t>Zt.= Coeficiente de Zona. Se determinará de acuerdo a los valores que surgen del Anexo II y planos de los Anexos III y IV de la presente.</w:t>
      </w:r>
    </w:p>
    <w:p w:rsidR="00BB5C35" w:rsidRDefault="00BB5C35" w:rsidP="00BB5C35">
      <w:pPr>
        <w:pStyle w:val="Normal1"/>
        <w:spacing w:line="360" w:lineRule="auto"/>
        <w:jc w:val="both"/>
        <w:rPr>
          <w:sz w:val="24"/>
          <w:szCs w:val="24"/>
        </w:rPr>
      </w:pPr>
      <w:r>
        <w:rPr>
          <w:sz w:val="24"/>
          <w:szCs w:val="24"/>
        </w:rPr>
        <w:t>Et.= Coeficiente de esquina. Queda establecido de la aplicación de los coeficientes según Anexo V de la presente Ordenanza.</w:t>
      </w:r>
    </w:p>
    <w:p w:rsidR="00BB5C35" w:rsidRDefault="00BB5C35" w:rsidP="00BB5C35">
      <w:pPr>
        <w:pStyle w:val="Normal1"/>
        <w:spacing w:line="360" w:lineRule="auto"/>
        <w:jc w:val="both"/>
        <w:rPr>
          <w:sz w:val="24"/>
          <w:szCs w:val="24"/>
        </w:rPr>
      </w:pPr>
      <w:r>
        <w:rPr>
          <w:sz w:val="24"/>
          <w:szCs w:val="24"/>
        </w:rPr>
        <w:t>Ct.= Coeficiente de calle principal. Es el que resulta de la aplicación de los valores del Anexo VI según planos de los Anexos VII y VIII de la presente.</w:t>
      </w:r>
    </w:p>
    <w:p w:rsidR="00BB5C35" w:rsidRDefault="00BB5C35" w:rsidP="00BB5C35">
      <w:pPr>
        <w:pStyle w:val="Normal1"/>
        <w:spacing w:line="360" w:lineRule="auto"/>
        <w:jc w:val="both"/>
        <w:rPr>
          <w:sz w:val="24"/>
          <w:szCs w:val="24"/>
        </w:rPr>
      </w:pPr>
      <w:r>
        <w:rPr>
          <w:sz w:val="24"/>
          <w:szCs w:val="24"/>
        </w:rPr>
        <w:t>Rt.= Coeficiente de relación de frente y fondo. Se determinará de acuerdo con las planillas que como Anexos IX, X y XI forman parte de la presente Ordenanza.</w:t>
      </w:r>
    </w:p>
    <w:p w:rsidR="00BB5C35" w:rsidRDefault="00BB5C35" w:rsidP="00BB5C35">
      <w:pPr>
        <w:pStyle w:val="Normal1"/>
        <w:spacing w:line="360" w:lineRule="auto"/>
        <w:jc w:val="both"/>
        <w:rPr>
          <w:sz w:val="24"/>
          <w:szCs w:val="24"/>
        </w:rPr>
      </w:pPr>
      <w:r>
        <w:rPr>
          <w:sz w:val="24"/>
          <w:szCs w:val="24"/>
        </w:rPr>
        <w:t>Rph.= Coeficiente de relación de afectación del inmueble al Régimen de Propiedad Horizontal (Ley Nº 13.512). Resulta de la aplicación de los valores del Anexo XII de la presente Ordenanza.</w:t>
      </w:r>
    </w:p>
    <w:p w:rsidR="00BB5C35" w:rsidRDefault="00BB5C35" w:rsidP="00BB5C35">
      <w:pPr>
        <w:pStyle w:val="Normal1"/>
        <w:spacing w:line="360" w:lineRule="auto"/>
        <w:jc w:val="both"/>
        <w:rPr>
          <w:sz w:val="24"/>
          <w:szCs w:val="24"/>
        </w:rPr>
      </w:pPr>
      <w:r>
        <w:rPr>
          <w:sz w:val="24"/>
          <w:szCs w:val="24"/>
        </w:rPr>
        <w:t>F.= 0,6.</w:t>
      </w:r>
    </w:p>
    <w:p w:rsidR="00BB5C35" w:rsidRDefault="00BB5C35" w:rsidP="00BB5C35">
      <w:pPr>
        <w:pStyle w:val="Normal1"/>
        <w:spacing w:line="360" w:lineRule="auto"/>
        <w:jc w:val="both"/>
        <w:rPr>
          <w:sz w:val="24"/>
          <w:szCs w:val="24"/>
        </w:rPr>
      </w:pPr>
      <w:r>
        <w:rPr>
          <w:sz w:val="24"/>
          <w:szCs w:val="24"/>
        </w:rPr>
        <w:t>Para los inmuebles de los conjuntos habitacionales de los Barrios Malvinas, 2 de Abril y Hunt, el Factor “F</w:t>
      </w:r>
      <w:r w:rsidR="009A60EE">
        <w:rPr>
          <w:sz w:val="24"/>
          <w:szCs w:val="24"/>
        </w:rPr>
        <w:t>’’ indicado, será igual a 0,5.-</w:t>
      </w:r>
    </w:p>
    <w:p w:rsidR="00BB5C35" w:rsidRDefault="00BB5C35" w:rsidP="00BB5C35">
      <w:pPr>
        <w:pStyle w:val="Normal1"/>
        <w:spacing w:line="360" w:lineRule="auto"/>
        <w:jc w:val="both"/>
        <w:rPr>
          <w:sz w:val="24"/>
          <w:szCs w:val="24"/>
        </w:rPr>
      </w:pPr>
      <w:r>
        <w:rPr>
          <w:b/>
          <w:sz w:val="24"/>
          <w:szCs w:val="24"/>
          <w:u w:val="single"/>
        </w:rPr>
        <w:t>Artículo 68.-</w:t>
      </w:r>
      <w:r>
        <w:rPr>
          <w:sz w:val="24"/>
          <w:szCs w:val="24"/>
        </w:rPr>
        <w:t xml:space="preserve"> Modifíquese el Artículo 5°</w:t>
      </w:r>
      <w:r w:rsidR="009A60EE">
        <w:rPr>
          <w:sz w:val="24"/>
          <w:szCs w:val="24"/>
        </w:rPr>
        <w:t xml:space="preserve"> </w:t>
      </w:r>
      <w:r>
        <w:rPr>
          <w:sz w:val="24"/>
          <w:szCs w:val="24"/>
        </w:rPr>
        <w:t>de la Ordenanza N° 3291, el que</w:t>
      </w:r>
      <w:r w:rsidR="009A60EE">
        <w:rPr>
          <w:sz w:val="24"/>
          <w:szCs w:val="24"/>
        </w:rPr>
        <w:t xml:space="preserve"> </w:t>
      </w:r>
      <w:r>
        <w:rPr>
          <w:sz w:val="24"/>
          <w:szCs w:val="24"/>
        </w:rPr>
        <w:t xml:space="preserve">quedará </w:t>
      </w:r>
      <w:r w:rsidR="009A60EE">
        <w:rPr>
          <w:sz w:val="24"/>
          <w:szCs w:val="24"/>
        </w:rPr>
        <w:br/>
        <w:t xml:space="preserve">                      </w:t>
      </w:r>
      <w:r>
        <w:rPr>
          <w:sz w:val="24"/>
          <w:szCs w:val="24"/>
        </w:rPr>
        <w:t>redactado de la siguiente manera:</w:t>
      </w:r>
    </w:p>
    <w:p w:rsidR="00BB5C35" w:rsidRDefault="00BB5C35" w:rsidP="00BB5C35">
      <w:pPr>
        <w:pStyle w:val="Normal1"/>
        <w:spacing w:line="360" w:lineRule="auto"/>
        <w:jc w:val="both"/>
        <w:rPr>
          <w:sz w:val="24"/>
          <w:szCs w:val="24"/>
        </w:rPr>
      </w:pPr>
      <w:r>
        <w:rPr>
          <w:sz w:val="24"/>
          <w:szCs w:val="24"/>
        </w:rPr>
        <w:lastRenderedPageBreak/>
        <w:t>“</w:t>
      </w:r>
      <w:r>
        <w:rPr>
          <w:b/>
          <w:sz w:val="24"/>
          <w:szCs w:val="24"/>
          <w:u w:val="single"/>
        </w:rPr>
        <w:t>Artículo 5º.-</w:t>
      </w:r>
      <w:r>
        <w:rPr>
          <w:sz w:val="24"/>
          <w:szCs w:val="24"/>
        </w:rPr>
        <w:t xml:space="preserve"> El valor de las mejoras se obtendrá de acuerdo con el tipo de</w:t>
      </w:r>
      <w:r>
        <w:rPr>
          <w:sz w:val="24"/>
          <w:szCs w:val="24"/>
        </w:rPr>
        <w:br/>
        <w:t xml:space="preserve">                     </w:t>
      </w:r>
      <w:r>
        <w:rPr>
          <w:sz w:val="24"/>
          <w:szCs w:val="24"/>
        </w:rPr>
        <w:tab/>
        <w:t>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BB5C35" w:rsidRDefault="00BB5C35" w:rsidP="00BB5C35">
      <w:pPr>
        <w:pStyle w:val="Normal1"/>
        <w:spacing w:line="360" w:lineRule="auto"/>
        <w:jc w:val="both"/>
        <w:rPr>
          <w:sz w:val="24"/>
          <w:szCs w:val="24"/>
        </w:rPr>
      </w:pPr>
      <w:r>
        <w:rPr>
          <w:sz w:val="24"/>
          <w:szCs w:val="24"/>
        </w:rPr>
        <w:t>Los valores básicos por metro cuadrado de mejora para cada tipo de construcción serán los siguientes:</w:t>
      </w:r>
    </w:p>
    <w:p w:rsidR="00BB5C35" w:rsidRDefault="00BB5C35" w:rsidP="00BB5C35">
      <w:pPr>
        <w:pStyle w:val="Normal1"/>
        <w:spacing w:line="360" w:lineRule="auto"/>
        <w:jc w:val="both"/>
        <w:rPr>
          <w:b/>
          <w:sz w:val="24"/>
          <w:szCs w:val="24"/>
          <w:u w:val="single"/>
        </w:rPr>
      </w:pPr>
      <w:r>
        <w:rPr>
          <w:b/>
          <w:sz w:val="24"/>
          <w:szCs w:val="24"/>
          <w:u w:val="single"/>
        </w:rPr>
        <w:t>CONSTRUCCIONES GENERALES</w:t>
      </w:r>
    </w:p>
    <w:p w:rsidR="00BB5C35" w:rsidRDefault="00BB5C35" w:rsidP="00BB5C35">
      <w:pPr>
        <w:pStyle w:val="Normal1"/>
        <w:spacing w:line="360" w:lineRule="auto"/>
        <w:jc w:val="both"/>
        <w:rPr>
          <w:sz w:val="24"/>
          <w:szCs w:val="24"/>
        </w:rPr>
      </w:pPr>
      <w:r>
        <w:rPr>
          <w:b/>
          <w:sz w:val="24"/>
          <w:szCs w:val="24"/>
        </w:rPr>
        <w:t>TIPO A</w:t>
      </w:r>
      <w:r>
        <w:rPr>
          <w:sz w:val="24"/>
          <w:szCs w:val="24"/>
        </w:rPr>
        <w:t xml:space="preserve"> = 520 Módulos </w:t>
      </w:r>
    </w:p>
    <w:p w:rsidR="00BB5C35" w:rsidRDefault="00BB5C35" w:rsidP="00BB5C35">
      <w:pPr>
        <w:pStyle w:val="Normal1"/>
        <w:spacing w:line="360" w:lineRule="auto"/>
        <w:jc w:val="both"/>
        <w:rPr>
          <w:sz w:val="24"/>
          <w:szCs w:val="24"/>
        </w:rPr>
      </w:pPr>
      <w:r>
        <w:rPr>
          <w:b/>
          <w:sz w:val="24"/>
          <w:szCs w:val="24"/>
        </w:rPr>
        <w:t xml:space="preserve">TIPO B = </w:t>
      </w:r>
      <w:r>
        <w:rPr>
          <w:sz w:val="24"/>
          <w:szCs w:val="24"/>
        </w:rPr>
        <w:t xml:space="preserve"> 404 Módulos</w:t>
      </w:r>
    </w:p>
    <w:p w:rsidR="00BB5C35" w:rsidRDefault="00BB5C35" w:rsidP="00BB5C35">
      <w:pPr>
        <w:pStyle w:val="Normal1"/>
        <w:spacing w:line="360" w:lineRule="auto"/>
        <w:jc w:val="both"/>
        <w:rPr>
          <w:sz w:val="24"/>
          <w:szCs w:val="24"/>
        </w:rPr>
      </w:pPr>
      <w:r>
        <w:rPr>
          <w:b/>
          <w:sz w:val="24"/>
          <w:szCs w:val="24"/>
        </w:rPr>
        <w:t xml:space="preserve">TIPO C = </w:t>
      </w:r>
      <w:r>
        <w:rPr>
          <w:sz w:val="24"/>
          <w:szCs w:val="24"/>
        </w:rPr>
        <w:t xml:space="preserve"> 316 Módulos</w:t>
      </w:r>
    </w:p>
    <w:p w:rsidR="00BB5C35" w:rsidRDefault="00BB5C35" w:rsidP="00BB5C35">
      <w:pPr>
        <w:pStyle w:val="Normal1"/>
        <w:spacing w:line="360" w:lineRule="auto"/>
        <w:jc w:val="both"/>
        <w:rPr>
          <w:sz w:val="24"/>
          <w:szCs w:val="24"/>
        </w:rPr>
      </w:pPr>
      <w:r>
        <w:rPr>
          <w:b/>
          <w:sz w:val="24"/>
          <w:szCs w:val="24"/>
        </w:rPr>
        <w:t xml:space="preserve">TIPO D = </w:t>
      </w:r>
      <w:r>
        <w:rPr>
          <w:sz w:val="24"/>
          <w:szCs w:val="24"/>
        </w:rPr>
        <w:t xml:space="preserve">  198 Módulos </w:t>
      </w:r>
    </w:p>
    <w:p w:rsidR="00BB5C35" w:rsidRDefault="00BB5C35" w:rsidP="00BB5C35">
      <w:pPr>
        <w:pStyle w:val="Normal1"/>
        <w:spacing w:line="360" w:lineRule="auto"/>
        <w:jc w:val="both"/>
        <w:rPr>
          <w:b/>
          <w:sz w:val="24"/>
          <w:szCs w:val="24"/>
          <w:u w:val="single"/>
        </w:rPr>
      </w:pPr>
      <w:r>
        <w:rPr>
          <w:b/>
          <w:sz w:val="24"/>
          <w:szCs w:val="24"/>
          <w:u w:val="single"/>
        </w:rPr>
        <w:t>CONSTRUCCIONES ESPECIALES</w:t>
      </w:r>
    </w:p>
    <w:p w:rsidR="00BB5C35" w:rsidRDefault="00BB5C35" w:rsidP="00BB5C35">
      <w:pPr>
        <w:pStyle w:val="Normal1"/>
        <w:spacing w:line="360" w:lineRule="auto"/>
        <w:jc w:val="both"/>
        <w:rPr>
          <w:sz w:val="24"/>
          <w:szCs w:val="24"/>
        </w:rPr>
      </w:pPr>
      <w:r>
        <w:rPr>
          <w:b/>
          <w:sz w:val="24"/>
          <w:szCs w:val="24"/>
        </w:rPr>
        <w:t xml:space="preserve">TIPO B = </w:t>
      </w:r>
      <w:r>
        <w:rPr>
          <w:sz w:val="24"/>
          <w:szCs w:val="24"/>
        </w:rPr>
        <w:t>212 Módulos</w:t>
      </w:r>
    </w:p>
    <w:p w:rsidR="00BB5C35" w:rsidRDefault="00BB5C35" w:rsidP="00BB5C35">
      <w:pPr>
        <w:pStyle w:val="Normal1"/>
        <w:spacing w:line="360" w:lineRule="auto"/>
        <w:jc w:val="both"/>
        <w:rPr>
          <w:sz w:val="24"/>
          <w:szCs w:val="24"/>
        </w:rPr>
      </w:pPr>
      <w:r>
        <w:rPr>
          <w:b/>
          <w:sz w:val="24"/>
          <w:szCs w:val="24"/>
        </w:rPr>
        <w:t xml:space="preserve">TIPO C = </w:t>
      </w:r>
      <w:r>
        <w:rPr>
          <w:sz w:val="24"/>
          <w:szCs w:val="24"/>
        </w:rPr>
        <w:t>150 Módulos</w:t>
      </w:r>
    </w:p>
    <w:p w:rsidR="00BB5C35" w:rsidRDefault="00BB5C35" w:rsidP="00BB5C35">
      <w:pPr>
        <w:pStyle w:val="Normal1"/>
        <w:spacing w:line="360" w:lineRule="auto"/>
        <w:jc w:val="both"/>
        <w:rPr>
          <w:sz w:val="24"/>
          <w:szCs w:val="24"/>
        </w:rPr>
      </w:pPr>
      <w:r>
        <w:rPr>
          <w:b/>
          <w:sz w:val="24"/>
          <w:szCs w:val="24"/>
        </w:rPr>
        <w:t>TIPO D =</w:t>
      </w:r>
      <w:r>
        <w:rPr>
          <w:sz w:val="24"/>
          <w:szCs w:val="24"/>
        </w:rPr>
        <w:t xml:space="preserve"> 100 Módulos</w:t>
      </w:r>
      <w:r w:rsidR="009A60EE">
        <w:rPr>
          <w:sz w:val="24"/>
          <w:szCs w:val="24"/>
        </w:rPr>
        <w:t>.-”</w:t>
      </w:r>
    </w:p>
    <w:p w:rsidR="00BB5C35" w:rsidRDefault="00BB5C35" w:rsidP="00BB5C35">
      <w:pPr>
        <w:pStyle w:val="Normal1"/>
        <w:spacing w:line="360" w:lineRule="auto"/>
        <w:jc w:val="both"/>
        <w:rPr>
          <w:sz w:val="24"/>
          <w:szCs w:val="24"/>
        </w:rPr>
      </w:pPr>
      <w:r>
        <w:rPr>
          <w:b/>
          <w:sz w:val="24"/>
          <w:szCs w:val="24"/>
          <w:u w:val="single"/>
        </w:rPr>
        <w:t>Artículo 69.-</w:t>
      </w:r>
      <w:r>
        <w:rPr>
          <w:sz w:val="24"/>
          <w:szCs w:val="24"/>
        </w:rPr>
        <w:t xml:space="preserve"> Autorícese al Poder Ejecutivo Municipal a realizar modificaciones</w:t>
      </w:r>
      <w:r>
        <w:rPr>
          <w:sz w:val="24"/>
          <w:szCs w:val="24"/>
        </w:rPr>
        <w:br/>
        <w:t xml:space="preserve">                    </w:t>
      </w:r>
      <w:r>
        <w:rPr>
          <w:sz w:val="24"/>
          <w:szCs w:val="24"/>
        </w:rPr>
        <w:tab/>
        <w:t>en los Anexos III y IV de la Ordenanza Nº 3291, a efectos de adecuar los planos a las zonas correspondientes.-</w:t>
      </w:r>
    </w:p>
    <w:p w:rsidR="00A22E65" w:rsidRPr="00F506E3" w:rsidRDefault="00A22E65" w:rsidP="00A22E65">
      <w:pPr>
        <w:spacing w:after="0" w:line="360" w:lineRule="auto"/>
        <w:jc w:val="both"/>
        <w:rPr>
          <w:rFonts w:ascii="Arial" w:eastAsia="Arial" w:hAnsi="Arial" w:cs="Arial"/>
          <w:sz w:val="24"/>
          <w:szCs w:val="24"/>
          <w:lang w:val="es-ES" w:eastAsia="es-ES"/>
        </w:rPr>
      </w:pPr>
      <w:r w:rsidRPr="00083D4C">
        <w:rPr>
          <w:rFonts w:ascii="Arial" w:eastAsia="Arial" w:hAnsi="Arial" w:cs="Arial"/>
          <w:sz w:val="24"/>
          <w:szCs w:val="24"/>
          <w:lang w:val="es-ES" w:eastAsia="es-ES"/>
        </w:rPr>
        <w:t>“</w:t>
      </w:r>
      <w:r w:rsidRPr="00F506E3">
        <w:rPr>
          <w:rFonts w:ascii="Arial" w:eastAsia="Arial" w:hAnsi="Arial" w:cs="Arial"/>
          <w:b/>
          <w:sz w:val="24"/>
          <w:szCs w:val="24"/>
          <w:u w:val="single"/>
          <w:lang w:val="es-ES" w:eastAsia="es-ES"/>
        </w:rPr>
        <w:t>Artículo 70.-</w:t>
      </w:r>
      <w:r w:rsidRPr="00F506E3">
        <w:rPr>
          <w:rFonts w:ascii="Arial" w:eastAsia="Arial" w:hAnsi="Arial" w:cs="Arial"/>
          <w:sz w:val="24"/>
          <w:szCs w:val="24"/>
          <w:lang w:val="es-ES" w:eastAsia="es-ES"/>
        </w:rPr>
        <w:t xml:space="preserve"> Para aquellos inmuebles “Particulares” ubicados en zona rural fijar </w:t>
      </w:r>
      <w:r>
        <w:rPr>
          <w:rFonts w:ascii="Arial" w:eastAsia="Arial" w:hAnsi="Arial" w:cs="Arial"/>
          <w:sz w:val="24"/>
          <w:szCs w:val="24"/>
          <w:lang w:val="es-ES" w:eastAsia="es-ES"/>
        </w:rPr>
        <w:br/>
        <w:t xml:space="preserve">                       </w:t>
      </w:r>
      <w:r w:rsidRPr="00F506E3">
        <w:rPr>
          <w:rFonts w:ascii="Arial" w:eastAsia="Arial" w:hAnsi="Arial" w:cs="Arial"/>
          <w:sz w:val="24"/>
          <w:szCs w:val="24"/>
          <w:lang w:val="es-ES" w:eastAsia="es-ES"/>
        </w:rPr>
        <w:t xml:space="preserve">el valor máximo en Módulos Impositivo Municipal de: </w:t>
      </w:r>
      <w:r w:rsidRPr="00F506E3">
        <w:rPr>
          <w:rFonts w:ascii="Arial" w:eastAsia="Arial" w:hAnsi="Arial" w:cs="Arial"/>
          <w:b/>
          <w:sz w:val="24"/>
          <w:szCs w:val="24"/>
          <w:lang w:val="es-ES" w:eastAsia="es-ES"/>
        </w:rPr>
        <w:t>1000</w:t>
      </w:r>
      <w:r w:rsidRPr="00F506E3">
        <w:rPr>
          <w:rFonts w:ascii="Arial" w:eastAsia="Arial" w:hAnsi="Arial" w:cs="Arial"/>
          <w:sz w:val="24"/>
          <w:szCs w:val="24"/>
          <w:lang w:val="es-ES" w:eastAsia="es-ES"/>
        </w:rPr>
        <w:t xml:space="preserve"> por cada hectárea de superficie, cuyos suelos se hallen encuadrados en la óptima categoría de aptitud para cultivos, correspondiendo el coeficiente de valor uno.</w:t>
      </w:r>
    </w:p>
    <w:p w:rsidR="00A22E65" w:rsidRPr="00F506E3" w:rsidRDefault="00A22E65" w:rsidP="00A22E65">
      <w:pPr>
        <w:spacing w:after="0" w:line="360" w:lineRule="auto"/>
        <w:jc w:val="both"/>
        <w:rPr>
          <w:rFonts w:ascii="Arial" w:eastAsia="Arial" w:hAnsi="Arial" w:cs="Arial"/>
          <w:sz w:val="24"/>
          <w:szCs w:val="24"/>
          <w:lang w:val="es-ES" w:eastAsia="es-ES"/>
        </w:rPr>
      </w:pPr>
      <w:r w:rsidRPr="00F506E3">
        <w:rPr>
          <w:rFonts w:ascii="Arial" w:eastAsia="Arial" w:hAnsi="Arial" w:cs="Arial"/>
          <w:sz w:val="24"/>
          <w:szCs w:val="24"/>
          <w:lang w:val="es-ES" w:eastAsia="es-ES"/>
        </w:rPr>
        <w:t>Establézcanse los importes mensuales en concepto de Impuesto Inmobiliario para aquellos inmuebles particulares, ubicados en zona rural, los cuales serán:</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0,1 ha. a 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6 ha. a 10,99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8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11 ha. a 15,99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11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lastRenderedPageBreak/>
        <w:t xml:space="preserve">De 16 ha. a 20,99 ha.   </w:t>
      </w:r>
      <w:r w:rsidRPr="00F506E3">
        <w:rPr>
          <w:rFonts w:ascii="Arial" w:eastAsia="Arial" w:hAnsi="Arial" w:cs="Arial"/>
          <w:sz w:val="24"/>
          <w:szCs w:val="24"/>
          <w:lang w:val="es-ES" w:eastAsia="es-ES"/>
        </w:rPr>
        <w:tab/>
        <w:t xml:space="preserve">           </w:t>
      </w:r>
      <w:r w:rsidRPr="00F506E3">
        <w:rPr>
          <w:rFonts w:ascii="Arial" w:eastAsia="Arial" w:hAnsi="Arial" w:cs="Arial"/>
          <w:b/>
          <w:sz w:val="24"/>
          <w:szCs w:val="24"/>
          <w:lang w:val="es-ES" w:eastAsia="es-ES"/>
        </w:rPr>
        <w:t>15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21 ha. a 30,99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18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31 ha. a 40,99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41 ha. a 50,99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26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51 ha. a 70,99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30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71 ha. a 90,99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91 ha a 120,99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38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121 ha. a 300,99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41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301 ha. a 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45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501 ha. a 1000,99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48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1001 ha. a 2500,99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2501 ha. a 5000,99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56 Módulos.-</w:t>
      </w:r>
    </w:p>
    <w:p w:rsidR="00BB5C35" w:rsidRDefault="00A22E65" w:rsidP="00A22E65">
      <w:pPr>
        <w:pStyle w:val="Normal1"/>
        <w:spacing w:line="360" w:lineRule="auto"/>
        <w:jc w:val="both"/>
        <w:rPr>
          <w:b/>
          <w:sz w:val="24"/>
          <w:szCs w:val="24"/>
        </w:rPr>
      </w:pPr>
      <w:r w:rsidRPr="00F506E3">
        <w:rPr>
          <w:sz w:val="24"/>
          <w:szCs w:val="24"/>
        </w:rPr>
        <w:t xml:space="preserve">De 5001 ha. en adelante          </w:t>
      </w:r>
      <w:r w:rsidRPr="00F506E3">
        <w:rPr>
          <w:sz w:val="24"/>
          <w:szCs w:val="24"/>
        </w:rPr>
        <w:tab/>
      </w:r>
      <w:r>
        <w:rPr>
          <w:b/>
          <w:sz w:val="24"/>
          <w:szCs w:val="24"/>
        </w:rPr>
        <w:t>60 Módulos.-</w:t>
      </w:r>
      <w:r w:rsidRPr="00083D4C">
        <w:rPr>
          <w:sz w:val="24"/>
          <w:szCs w:val="24"/>
        </w:rPr>
        <w:t>”</w:t>
      </w:r>
    </w:p>
    <w:p w:rsidR="00A22E65" w:rsidRPr="00F506E3" w:rsidRDefault="00A22E65" w:rsidP="00A22E65">
      <w:pPr>
        <w:spacing w:after="0" w:line="360" w:lineRule="auto"/>
        <w:jc w:val="both"/>
        <w:rPr>
          <w:rFonts w:ascii="Arial" w:eastAsia="Arial" w:hAnsi="Arial" w:cs="Arial"/>
          <w:sz w:val="24"/>
          <w:szCs w:val="24"/>
          <w:lang w:val="es-ES" w:eastAsia="es-ES"/>
        </w:rPr>
      </w:pPr>
      <w:r w:rsidRPr="000D77D9">
        <w:rPr>
          <w:rFonts w:ascii="Arial" w:eastAsia="Arial" w:hAnsi="Arial" w:cs="Arial"/>
          <w:sz w:val="24"/>
          <w:szCs w:val="24"/>
          <w:lang w:val="es-ES" w:eastAsia="es-ES"/>
        </w:rPr>
        <w:t>“</w:t>
      </w:r>
      <w:r w:rsidRPr="00F506E3">
        <w:rPr>
          <w:rFonts w:ascii="Arial" w:eastAsia="Arial" w:hAnsi="Arial" w:cs="Arial"/>
          <w:b/>
          <w:sz w:val="24"/>
          <w:szCs w:val="24"/>
          <w:u w:val="single"/>
          <w:lang w:val="es-ES" w:eastAsia="es-ES"/>
        </w:rPr>
        <w:t>Artículo 71.-</w:t>
      </w:r>
      <w:r w:rsidRPr="00F506E3">
        <w:rPr>
          <w:rFonts w:ascii="Arial" w:eastAsia="Arial" w:hAnsi="Arial" w:cs="Arial"/>
          <w:sz w:val="24"/>
          <w:szCs w:val="24"/>
          <w:lang w:val="es-ES" w:eastAsia="es-ES"/>
        </w:rPr>
        <w:t xml:space="preserve"> Para aquellos inmuebles “</w:t>
      </w:r>
      <w:r>
        <w:rPr>
          <w:rFonts w:ascii="Arial" w:eastAsia="Arial" w:hAnsi="Arial" w:cs="Arial"/>
          <w:sz w:val="24"/>
          <w:szCs w:val="24"/>
          <w:lang w:val="es-ES" w:eastAsia="es-ES"/>
        </w:rPr>
        <w:t xml:space="preserve">Particulares”, ubicados en zona </w:t>
      </w:r>
      <w:r>
        <w:rPr>
          <w:rFonts w:ascii="Arial" w:eastAsia="Arial" w:hAnsi="Arial" w:cs="Arial"/>
          <w:sz w:val="24"/>
          <w:szCs w:val="24"/>
          <w:lang w:val="es-ES" w:eastAsia="es-ES"/>
        </w:rPr>
        <w:br/>
        <w:t xml:space="preserve">                           </w:t>
      </w:r>
      <w:r w:rsidRPr="00F506E3">
        <w:rPr>
          <w:rFonts w:ascii="Arial" w:eastAsia="Arial" w:hAnsi="Arial" w:cs="Arial"/>
          <w:sz w:val="24"/>
          <w:szCs w:val="24"/>
          <w:lang w:val="es-ES" w:eastAsia="es-ES"/>
        </w:rPr>
        <w:t xml:space="preserve">suburbana y/o subrural fijar el valor máximo en Módulos Impositivo Municipal de: </w:t>
      </w:r>
      <w:r w:rsidRPr="00F506E3">
        <w:rPr>
          <w:rFonts w:ascii="Arial" w:eastAsia="Arial" w:hAnsi="Arial" w:cs="Arial"/>
          <w:b/>
          <w:sz w:val="24"/>
          <w:szCs w:val="24"/>
          <w:lang w:val="es-ES" w:eastAsia="es-ES"/>
        </w:rPr>
        <w:t>1400</w:t>
      </w:r>
      <w:r w:rsidRPr="00F506E3">
        <w:rPr>
          <w:rFonts w:ascii="Arial" w:eastAsia="Arial" w:hAnsi="Arial" w:cs="Arial"/>
          <w:sz w:val="24"/>
          <w:szCs w:val="24"/>
          <w:lang w:val="es-ES" w:eastAsia="es-ES"/>
        </w:rPr>
        <w:t xml:space="preserve"> por cada hectárea de superficie, cuyos suelos se hallen encuadrados en la óptima categoría de aptitud para cultivos, correspondientes al coeficiente de valor uno.</w:t>
      </w:r>
    </w:p>
    <w:p w:rsidR="00A22E65" w:rsidRPr="00F506E3" w:rsidRDefault="00A22E65" w:rsidP="00A22E65">
      <w:pPr>
        <w:spacing w:after="0" w:line="360" w:lineRule="auto"/>
        <w:jc w:val="both"/>
        <w:rPr>
          <w:rFonts w:ascii="Arial" w:eastAsia="Arial" w:hAnsi="Arial" w:cs="Arial"/>
          <w:sz w:val="24"/>
          <w:szCs w:val="24"/>
          <w:lang w:val="es-ES" w:eastAsia="es-ES"/>
        </w:rPr>
      </w:pPr>
      <w:r w:rsidRPr="00F506E3">
        <w:rPr>
          <w:rFonts w:ascii="Arial" w:eastAsia="Arial" w:hAnsi="Arial" w:cs="Arial"/>
          <w:sz w:val="24"/>
          <w:szCs w:val="24"/>
          <w:lang w:val="es-ES" w:eastAsia="es-ES"/>
        </w:rPr>
        <w:t>Establézcanse los importes mensuales en concepto de Impuesto Inmobiliario para aquellos inmuebles particulares, ubicados en zona suburbana y/o subrural, los cuales serán:</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0,1 ha. a 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6 ha. a 10,99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9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11 ha. a 15,99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14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16 ha. a 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18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21 ha. a 30,99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31 ha. a 40,99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27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41 ha. a 50,99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32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51 ha. a 70,99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36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71 ha. a 90,99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41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lastRenderedPageBreak/>
        <w:t xml:space="preserve">De 91 ha. a 120,99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45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121 ha. a 300,99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50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301 ha. a 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54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501 ha. a 1000,99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59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1001 ha. a 2500,99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63 Módulos.-</w:t>
      </w:r>
    </w:p>
    <w:p w:rsidR="00A22E65" w:rsidRPr="00F506E3" w:rsidRDefault="00A22E65" w:rsidP="00A22E65">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2501 ha. a 5000,99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68 Módulos.-</w:t>
      </w:r>
    </w:p>
    <w:p w:rsidR="00BB5C35" w:rsidRDefault="00A22E65" w:rsidP="00A22E65">
      <w:pPr>
        <w:pStyle w:val="Normal1"/>
        <w:spacing w:line="360" w:lineRule="auto"/>
        <w:jc w:val="both"/>
        <w:rPr>
          <w:sz w:val="24"/>
          <w:szCs w:val="24"/>
        </w:rPr>
      </w:pPr>
      <w:r w:rsidRPr="00F506E3">
        <w:rPr>
          <w:sz w:val="24"/>
          <w:szCs w:val="24"/>
        </w:rPr>
        <w:t xml:space="preserve">De 5001 ha. en adelante          </w:t>
      </w:r>
      <w:r w:rsidRPr="00F506E3">
        <w:rPr>
          <w:sz w:val="24"/>
          <w:szCs w:val="24"/>
        </w:rPr>
        <w:tab/>
      </w:r>
      <w:r>
        <w:rPr>
          <w:b/>
          <w:sz w:val="24"/>
          <w:szCs w:val="24"/>
        </w:rPr>
        <w:t>75 Módulos.-</w:t>
      </w:r>
      <w:r w:rsidRPr="00E842A7">
        <w:rPr>
          <w:sz w:val="24"/>
          <w:szCs w:val="24"/>
        </w:rPr>
        <w:t>”</w:t>
      </w:r>
    </w:p>
    <w:p w:rsidR="00BB5C35" w:rsidRDefault="00BB5C35" w:rsidP="00BB5C35">
      <w:pPr>
        <w:pStyle w:val="Normal1"/>
        <w:spacing w:line="360" w:lineRule="auto"/>
        <w:jc w:val="both"/>
        <w:rPr>
          <w:sz w:val="24"/>
          <w:szCs w:val="24"/>
        </w:rPr>
      </w:pPr>
      <w:r>
        <w:rPr>
          <w:b/>
          <w:sz w:val="24"/>
          <w:szCs w:val="24"/>
          <w:u w:val="single"/>
        </w:rPr>
        <w:t>Artículo 72.-</w:t>
      </w:r>
      <w:r>
        <w:rPr>
          <w:sz w:val="24"/>
          <w:szCs w:val="24"/>
        </w:rPr>
        <w:t xml:space="preserve"> Dispóngase a los fines de su ordenamiento administrativo, la</w:t>
      </w:r>
      <w:r>
        <w:rPr>
          <w:sz w:val="24"/>
          <w:szCs w:val="24"/>
        </w:rPr>
        <w:br/>
        <w:t xml:space="preserve">                     </w:t>
      </w:r>
      <w:r>
        <w:rPr>
          <w:sz w:val="24"/>
          <w:szCs w:val="24"/>
        </w:rPr>
        <w:tab/>
      </w:r>
      <w:r w:rsidR="009A60EE">
        <w:rPr>
          <w:sz w:val="24"/>
          <w:szCs w:val="24"/>
        </w:rPr>
        <w:t xml:space="preserve">   </w:t>
      </w:r>
      <w:r>
        <w:rPr>
          <w:sz w:val="24"/>
          <w:szCs w:val="24"/>
        </w:rPr>
        <w:t>inclusión de la presente en el Texto Ordenado correspondiente.-</w:t>
      </w:r>
    </w:p>
    <w:p w:rsidR="00BB5C35" w:rsidRDefault="00BB5C35" w:rsidP="00BB5C35">
      <w:pPr>
        <w:pStyle w:val="Normal1"/>
        <w:spacing w:line="360" w:lineRule="auto"/>
        <w:jc w:val="both"/>
        <w:rPr>
          <w:sz w:val="24"/>
          <w:szCs w:val="24"/>
        </w:rPr>
      </w:pPr>
      <w:r>
        <w:rPr>
          <w:b/>
          <w:sz w:val="24"/>
          <w:szCs w:val="24"/>
          <w:u w:val="single"/>
        </w:rPr>
        <w:t>Artículo 73.-</w:t>
      </w:r>
      <w:r>
        <w:rPr>
          <w:b/>
          <w:sz w:val="24"/>
          <w:szCs w:val="24"/>
        </w:rPr>
        <w:t xml:space="preserve"> </w:t>
      </w:r>
      <w:r>
        <w:rPr>
          <w:sz w:val="24"/>
          <w:szCs w:val="24"/>
        </w:rPr>
        <w:t>Regístrese, Comuníquese al Poder Ejecutivo Municipal,</w:t>
      </w:r>
      <w:r>
        <w:rPr>
          <w:sz w:val="24"/>
          <w:szCs w:val="24"/>
        </w:rPr>
        <w:br/>
        <w:t xml:space="preserve">                           Publíquese y cumplido Archívese.-</w:t>
      </w:r>
    </w:p>
    <w:p w:rsidR="009A60EE" w:rsidRDefault="009A60EE" w:rsidP="009A60EE">
      <w:pPr>
        <w:spacing w:after="0" w:line="360" w:lineRule="auto"/>
        <w:ind w:firstLine="1701"/>
        <w:jc w:val="both"/>
        <w:rPr>
          <w:rFonts w:ascii="Arial" w:hAnsi="Arial" w:cs="Arial"/>
          <w:sz w:val="24"/>
        </w:rPr>
      </w:pPr>
      <w:r>
        <w:rPr>
          <w:rFonts w:ascii="Arial" w:hAnsi="Arial" w:cs="Arial"/>
          <w:sz w:val="24"/>
        </w:rPr>
        <w:t>Dada en la Sala de Sesiones "Enriqueta Elena Mare" del Concejo Deliberante de la Ciudad de Rawson, Capital de la Provincia del Chubut, a los treinta y un días del mes de octubre del año dos mil veinticuatro.-</w:t>
      </w:r>
    </w:p>
    <w:p w:rsidR="009A60EE" w:rsidRDefault="009A60EE" w:rsidP="009A60EE">
      <w:pPr>
        <w:spacing w:after="0" w:line="360" w:lineRule="auto"/>
        <w:jc w:val="both"/>
        <w:rPr>
          <w:rFonts w:ascii="Arial" w:hAnsi="Arial" w:cs="Arial"/>
          <w:sz w:val="24"/>
        </w:rPr>
      </w:pPr>
    </w:p>
    <w:p w:rsidR="009A60EE" w:rsidRDefault="009A60EE" w:rsidP="009A60EE">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9A60EE" w:rsidTr="009A60EE">
        <w:tc>
          <w:tcPr>
            <w:tcW w:w="4304" w:type="dxa"/>
            <w:shd w:val="clear" w:color="auto" w:fill="auto"/>
          </w:tcPr>
          <w:p w:rsidR="009A60EE" w:rsidRDefault="009A60EE" w:rsidP="009A60EE">
            <w:pPr>
              <w:jc w:val="center"/>
              <w:rPr>
                <w:rFonts w:ascii="Arial" w:hAnsi="Arial" w:cs="Arial"/>
                <w:b/>
                <w:sz w:val="16"/>
              </w:rPr>
            </w:pPr>
            <w:r>
              <w:rPr>
                <w:rFonts w:ascii="Arial" w:hAnsi="Arial" w:cs="Arial"/>
                <w:b/>
                <w:sz w:val="16"/>
              </w:rPr>
              <w:t>BRIAN AXEL WIRZ</w:t>
            </w:r>
          </w:p>
          <w:p w:rsidR="009A60EE" w:rsidRDefault="009A60EE" w:rsidP="009A60EE">
            <w:pPr>
              <w:jc w:val="center"/>
              <w:rPr>
                <w:rFonts w:ascii="Arial" w:hAnsi="Arial" w:cs="Arial"/>
                <w:b/>
                <w:sz w:val="14"/>
              </w:rPr>
            </w:pPr>
            <w:r>
              <w:rPr>
                <w:rFonts w:ascii="Arial" w:hAnsi="Arial" w:cs="Arial"/>
                <w:b/>
                <w:sz w:val="14"/>
              </w:rPr>
              <w:t>SECRETARIO LEGISLATIVO</w:t>
            </w:r>
          </w:p>
          <w:p w:rsidR="009A60EE" w:rsidRPr="009A60EE" w:rsidRDefault="009A60EE" w:rsidP="009A60EE">
            <w:pPr>
              <w:jc w:val="center"/>
              <w:rPr>
                <w:rFonts w:ascii="Arial" w:hAnsi="Arial" w:cs="Arial"/>
                <w:sz w:val="12"/>
              </w:rPr>
            </w:pPr>
            <w:r>
              <w:rPr>
                <w:rFonts w:ascii="Arial" w:hAnsi="Arial" w:cs="Arial"/>
                <w:sz w:val="12"/>
              </w:rPr>
              <w:t>CONCEJO DELIBERANTE</w:t>
            </w:r>
          </w:p>
        </w:tc>
        <w:tc>
          <w:tcPr>
            <w:tcW w:w="4304" w:type="dxa"/>
            <w:shd w:val="clear" w:color="auto" w:fill="auto"/>
          </w:tcPr>
          <w:p w:rsidR="009A60EE" w:rsidRDefault="009A60EE" w:rsidP="009A60EE">
            <w:pPr>
              <w:jc w:val="center"/>
              <w:rPr>
                <w:rFonts w:ascii="Arial" w:hAnsi="Arial" w:cs="Arial"/>
                <w:b/>
                <w:sz w:val="16"/>
              </w:rPr>
            </w:pPr>
            <w:r>
              <w:rPr>
                <w:rFonts w:ascii="Arial" w:hAnsi="Arial" w:cs="Arial"/>
                <w:b/>
                <w:sz w:val="16"/>
              </w:rPr>
              <w:t>DULIO DANILO MONTI</w:t>
            </w:r>
          </w:p>
          <w:p w:rsidR="009A60EE" w:rsidRDefault="009A60EE" w:rsidP="009A60EE">
            <w:pPr>
              <w:jc w:val="center"/>
              <w:rPr>
                <w:rFonts w:ascii="Arial" w:hAnsi="Arial" w:cs="Arial"/>
                <w:b/>
                <w:sz w:val="14"/>
              </w:rPr>
            </w:pPr>
            <w:r>
              <w:rPr>
                <w:rFonts w:ascii="Arial" w:hAnsi="Arial" w:cs="Arial"/>
                <w:b/>
                <w:sz w:val="14"/>
              </w:rPr>
              <w:t>PRESIDENTE</w:t>
            </w:r>
          </w:p>
          <w:p w:rsidR="009A60EE" w:rsidRPr="009A60EE" w:rsidRDefault="009A60EE" w:rsidP="009A60EE">
            <w:pPr>
              <w:jc w:val="center"/>
              <w:rPr>
                <w:rFonts w:ascii="Arial" w:hAnsi="Arial" w:cs="Arial"/>
                <w:sz w:val="12"/>
              </w:rPr>
            </w:pPr>
            <w:r>
              <w:rPr>
                <w:rFonts w:ascii="Arial" w:hAnsi="Arial" w:cs="Arial"/>
                <w:sz w:val="12"/>
              </w:rPr>
              <w:t>CONCEJO DELIBERANTE</w:t>
            </w:r>
          </w:p>
        </w:tc>
      </w:tr>
    </w:tbl>
    <w:p w:rsidR="009A60EE" w:rsidRDefault="009A60EE" w:rsidP="009A60EE">
      <w:pPr>
        <w:spacing w:after="0" w:line="360" w:lineRule="auto"/>
        <w:jc w:val="both"/>
        <w:rPr>
          <w:rFonts w:ascii="Arial" w:hAnsi="Arial" w:cs="Arial"/>
          <w:sz w:val="24"/>
        </w:rPr>
      </w:pPr>
    </w:p>
    <w:p w:rsidR="009A60EE" w:rsidRPr="00943294" w:rsidRDefault="009A60EE" w:rsidP="009A60EE">
      <w:pPr>
        <w:spacing w:after="0" w:line="360" w:lineRule="auto"/>
        <w:jc w:val="both"/>
        <w:rPr>
          <w:rFonts w:ascii="Arial" w:hAnsi="Arial" w:cs="Arial"/>
          <w:b/>
          <w:sz w:val="24"/>
        </w:rPr>
      </w:pPr>
      <w:r>
        <w:rPr>
          <w:rFonts w:ascii="Arial" w:hAnsi="Arial" w:cs="Arial"/>
          <w:b/>
          <w:sz w:val="24"/>
          <w:u w:val="single"/>
        </w:rPr>
        <w:t>POR ELLO:</w:t>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r>
      <w:r w:rsidR="00943294">
        <w:rPr>
          <w:rFonts w:ascii="Arial" w:hAnsi="Arial" w:cs="Arial"/>
          <w:b/>
          <w:sz w:val="24"/>
        </w:rPr>
        <w:tab/>
        <w:t>01 NOV 2024</w:t>
      </w:r>
    </w:p>
    <w:p w:rsidR="009A60EE" w:rsidRDefault="009A60EE" w:rsidP="009A60EE">
      <w:pPr>
        <w:spacing w:after="0" w:line="360" w:lineRule="auto"/>
        <w:jc w:val="center"/>
        <w:rPr>
          <w:rFonts w:ascii="Arial" w:hAnsi="Arial" w:cs="Arial"/>
          <w:b/>
          <w:sz w:val="24"/>
        </w:rPr>
      </w:pPr>
      <w:r>
        <w:rPr>
          <w:rFonts w:ascii="Arial" w:hAnsi="Arial" w:cs="Arial"/>
          <w:b/>
          <w:sz w:val="24"/>
        </w:rPr>
        <w:t>EL INTENDENTE MUNICIPAL DE LA CIUDAD DE RAWSON</w:t>
      </w:r>
    </w:p>
    <w:p w:rsidR="009A60EE" w:rsidRDefault="009A60EE" w:rsidP="009A60EE">
      <w:pPr>
        <w:spacing w:after="0" w:line="360" w:lineRule="auto"/>
        <w:jc w:val="center"/>
        <w:rPr>
          <w:rFonts w:ascii="Arial" w:hAnsi="Arial" w:cs="Arial"/>
          <w:b/>
          <w:sz w:val="36"/>
          <w:u w:val="single"/>
        </w:rPr>
      </w:pPr>
      <w:r>
        <w:rPr>
          <w:rFonts w:ascii="Arial" w:hAnsi="Arial" w:cs="Arial"/>
          <w:b/>
          <w:sz w:val="36"/>
          <w:u w:val="single"/>
        </w:rPr>
        <w:t>R E S U E L V E:</w:t>
      </w:r>
    </w:p>
    <w:p w:rsidR="009A60EE" w:rsidRDefault="009A60EE" w:rsidP="009A60EE">
      <w:pPr>
        <w:spacing w:after="0" w:line="360" w:lineRule="auto"/>
        <w:rPr>
          <w:rFonts w:ascii="Arial" w:hAnsi="Arial" w:cs="Arial"/>
          <w:sz w:val="24"/>
        </w:rPr>
      </w:pPr>
      <w:r>
        <w:rPr>
          <w:rFonts w:ascii="Arial" w:hAnsi="Arial" w:cs="Arial"/>
          <w:b/>
          <w:sz w:val="24"/>
          <w:u w:val="single"/>
        </w:rPr>
        <w:t>Artículo 1º.-</w:t>
      </w:r>
      <w:r w:rsidRPr="009A60EE">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943294">
        <w:rPr>
          <w:rFonts w:ascii="Arial" w:hAnsi="Arial" w:cs="Arial"/>
          <w:b/>
          <w:sz w:val="24"/>
          <w:u w:val="single"/>
        </w:rPr>
        <w:t>9086</w:t>
      </w:r>
      <w:r>
        <w:rPr>
          <w:rFonts w:ascii="Arial" w:hAnsi="Arial" w:cs="Arial"/>
          <w:b/>
          <w:sz w:val="24"/>
          <w:u w:val="single"/>
        </w:rPr>
        <w:t xml:space="preserve">           /24.-</w:t>
      </w:r>
    </w:p>
    <w:p w:rsidR="009A60EE" w:rsidRDefault="009A60EE" w:rsidP="009A60EE">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9A60EE" w:rsidRPr="001C12A1" w:rsidRDefault="009A60EE" w:rsidP="009A60EE">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9A60EE" w:rsidRDefault="009A60EE"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r>
        <w:rPr>
          <w:b/>
          <w:sz w:val="24"/>
          <w:szCs w:val="24"/>
          <w:u w:val="single"/>
        </w:rPr>
        <w:t>ANEXO I</w:t>
      </w:r>
    </w:p>
    <w:p w:rsidR="00BB5C35" w:rsidRDefault="00BB5C35" w:rsidP="00BB5C35">
      <w:pPr>
        <w:pStyle w:val="Normal1"/>
        <w:spacing w:line="360" w:lineRule="auto"/>
        <w:jc w:val="center"/>
        <w:rPr>
          <w:sz w:val="24"/>
          <w:szCs w:val="24"/>
        </w:rPr>
      </w:pPr>
      <w:r>
        <w:rPr>
          <w:b/>
          <w:sz w:val="24"/>
          <w:szCs w:val="24"/>
          <w:u w:val="single"/>
        </w:rPr>
        <w:t>GRUPO 1 - VEHÍCULOS AUTOMOTORES Y/O SIMILARES</w:t>
      </w:r>
    </w:p>
    <w:p w:rsidR="00BB5C35" w:rsidRPr="004C7119" w:rsidRDefault="00BB5C35" w:rsidP="00BB5C35">
      <w:pPr>
        <w:spacing w:after="0" w:line="360" w:lineRule="auto"/>
        <w:rPr>
          <w:rFonts w:ascii="Times New Roman" w:eastAsia="Times New Roman" w:hAnsi="Times New Roman" w:cs="Times New Roman"/>
          <w:sz w:val="24"/>
          <w:szCs w:val="24"/>
        </w:rPr>
      </w:pPr>
    </w:p>
    <w:tbl>
      <w:tblPr>
        <w:tblW w:w="8220" w:type="dxa"/>
        <w:tblInd w:w="55" w:type="dxa"/>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201 a"/>
              </w:smartTagPr>
              <w:r w:rsidRPr="003D699F">
                <w:rPr>
                  <w:rFonts w:eastAsia="Times New Roman"/>
                  <w:b/>
                  <w:bCs/>
                  <w:szCs w:val="24"/>
                </w:rPr>
                <w:t>1201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501 a"/>
              </w:smartTagPr>
              <w:r w:rsidRPr="003D699F">
                <w:rPr>
                  <w:rFonts w:eastAsia="Times New Roman"/>
                  <w:b/>
                  <w:bCs/>
                  <w:szCs w:val="24"/>
                </w:rPr>
                <w:t>2501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200 KG"/>
              </w:smartTagPr>
              <w:r w:rsidRPr="003D699F">
                <w:rPr>
                  <w:rFonts w:eastAsia="Times New Roman"/>
                  <w:b/>
                  <w:bCs/>
                  <w:szCs w:val="24"/>
                </w:rPr>
                <w:t>1200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500 kg"/>
              </w:smartTagPr>
              <w:r w:rsidRPr="003D699F">
                <w:rPr>
                  <w:rFonts w:eastAsia="Times New Roman"/>
                  <w:b/>
                  <w:bCs/>
                  <w:szCs w:val="24"/>
                </w:rPr>
                <w:t>2500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4000 kg"/>
              </w:smartTagPr>
              <w:r w:rsidRPr="003D699F">
                <w:rPr>
                  <w:rFonts w:eastAsia="Times New Roman"/>
                  <w:b/>
                  <w:bCs/>
                  <w:szCs w:val="24"/>
                </w:rPr>
                <w:t>4000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4000 kg"/>
              </w:smartTagPr>
              <w:r w:rsidRPr="003D699F">
                <w:rPr>
                  <w:rFonts w:eastAsia="Times New Roman"/>
                  <w:b/>
                  <w:bCs/>
                  <w:szCs w:val="24"/>
                </w:rPr>
                <w:t>4000 kg</w:t>
              </w:r>
            </w:smartTag>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623.295,00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841.448,25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1.135.053,00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1.531.993,50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461.700,00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623.295,00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840.780,00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1.134.810,00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410.670,00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554.040,00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742.972,50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1.008.450,00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316.507,50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426.465,00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575.910,00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777.600,00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286.740,00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386.370,00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521.235,00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703.485,00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261.225,00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353.565,00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477.495,00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645.165,00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241.785,00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325.620,00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439.830,00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594.135,00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222.345,00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404.595,00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200.475,00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269.730,00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363.285,00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490.860,00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168.885,00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227.205,00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306.180,00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413.100,00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153.090,00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207.765,00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379.080,00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137.295,00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249.075,00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336.555,00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123.930,00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166.455,00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224.775,00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149.445,00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201.690,00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272.160,00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lastRenderedPageBreak/>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132.435,00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91.125,00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122.715,00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165.240,00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223.560,00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142.155,00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191.970,00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70.470,00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127.575,00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172.530,00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63.180,00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80.190,00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108.135,00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r>
      <w:tr w:rsidR="00BB5C35" w:rsidRPr="003D699F" w:rsidTr="009A60EE">
        <w:trPr>
          <w:trHeight w:val="300"/>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74.115,00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134.865,00</w:t>
            </w:r>
          </w:p>
        </w:tc>
      </w:tr>
    </w:tbl>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ANEXO II</w:t>
      </w: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2 PICK UP,</w:t>
      </w:r>
      <w:r w:rsidR="003D699F">
        <w:rPr>
          <w:rFonts w:eastAsia="Times New Roman"/>
          <w:b/>
          <w:bCs/>
          <w:sz w:val="24"/>
          <w:szCs w:val="24"/>
          <w:u w:val="single"/>
        </w:rPr>
        <w:t xml:space="preserve"> </w:t>
      </w:r>
      <w:r w:rsidRPr="004C7119">
        <w:rPr>
          <w:rFonts w:eastAsia="Times New Roman"/>
          <w:b/>
          <w:bCs/>
          <w:sz w:val="24"/>
          <w:szCs w:val="24"/>
          <w:u w:val="single"/>
        </w:rPr>
        <w:t>FURGONES,</w:t>
      </w:r>
      <w:r w:rsidR="003D699F">
        <w:rPr>
          <w:rFonts w:eastAsia="Times New Roman"/>
          <w:b/>
          <w:bCs/>
          <w:sz w:val="24"/>
          <w:szCs w:val="24"/>
          <w:u w:val="single"/>
        </w:rPr>
        <w:t xml:space="preserve"> </w:t>
      </w:r>
      <w:r w:rsidRPr="004C7119">
        <w:rPr>
          <w:rFonts w:eastAsia="Times New Roman"/>
          <w:b/>
          <w:bCs/>
          <w:sz w:val="24"/>
          <w:szCs w:val="24"/>
          <w:u w:val="single"/>
        </w:rPr>
        <w:t>CAMIONES,</w:t>
      </w:r>
      <w:r w:rsidR="003D699F">
        <w:rPr>
          <w:rFonts w:eastAsia="Times New Roman"/>
          <w:b/>
          <w:bCs/>
          <w:sz w:val="24"/>
          <w:szCs w:val="24"/>
          <w:u w:val="single"/>
        </w:rPr>
        <w:t xml:space="preserve"> </w:t>
      </w:r>
      <w:r w:rsidRPr="004C7119">
        <w:rPr>
          <w:rFonts w:eastAsia="Times New Roman"/>
          <w:b/>
          <w:bCs/>
          <w:sz w:val="24"/>
          <w:szCs w:val="24"/>
          <w:u w:val="single"/>
        </w:rPr>
        <w:t>MOTORHOME Y/O SIMILARES</w:t>
      </w:r>
    </w:p>
    <w:p w:rsidR="00BB5C35" w:rsidRPr="004C7119" w:rsidRDefault="00BB5C35" w:rsidP="00BB5C35">
      <w:pPr>
        <w:spacing w:after="0" w:line="360" w:lineRule="auto"/>
        <w:rPr>
          <w:rFonts w:ascii="Times New Roman" w:eastAsia="Times New Roman" w:hAnsi="Times New Roman" w:cs="Times New Roman"/>
          <w:sz w:val="24"/>
          <w:szCs w:val="24"/>
          <w:u w:val="single"/>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501 a"/>
              </w:smartTagPr>
              <w:r w:rsidRPr="003D699F">
                <w:rPr>
                  <w:rFonts w:eastAsia="Times New Roman"/>
                  <w:b/>
                  <w:bCs/>
                  <w:szCs w:val="24"/>
                </w:rPr>
                <w:t>2501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001 a"/>
              </w:smartTagPr>
              <w:r w:rsidRPr="003D699F">
                <w:rPr>
                  <w:rFonts w:eastAsia="Times New Roman"/>
                  <w:b/>
                  <w:bCs/>
                  <w:szCs w:val="24"/>
                </w:rPr>
                <w:t>7001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500 kg"/>
              </w:smartTagPr>
              <w:r w:rsidRPr="003D699F">
                <w:rPr>
                  <w:rFonts w:eastAsia="Times New Roman"/>
                  <w:b/>
                  <w:bCs/>
                  <w:szCs w:val="24"/>
                </w:rPr>
                <w:t>2500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7000 kg"/>
              </w:smartTagPr>
              <w:r w:rsidRPr="003D699F">
                <w:rPr>
                  <w:rFonts w:eastAsia="Times New Roman"/>
                  <w:b/>
                  <w:bCs/>
                  <w:szCs w:val="24"/>
                </w:rPr>
                <w:t>7000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6000 kg"/>
              </w:smartTagPr>
              <w:r w:rsidRPr="003D699F">
                <w:rPr>
                  <w:rFonts w:eastAsia="Times New Roman"/>
                  <w:b/>
                  <w:bCs/>
                  <w:szCs w:val="24"/>
                </w:rPr>
                <w:t>16000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6000 kg"/>
              </w:smartTagPr>
              <w:r w:rsidRPr="003D699F">
                <w:rPr>
                  <w:rFonts w:eastAsia="Times New Roman"/>
                  <w:b/>
                  <w:bCs/>
                  <w:szCs w:val="24"/>
                </w:rPr>
                <w:t>16000 kg</w:t>
              </w:r>
            </w:smartTag>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380.538,00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797.161,50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1.700.939,25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2.384.923,50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281.880,00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590.490,00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1.259.955,00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1.766.610,00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251.505,00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526.095,00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1.121.445,00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1.572.210,00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193.185,00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404.595,00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1.208.925,00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176.175,00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368.145,00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784.890,00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1.099.710,00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166.455,00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348.705,00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746.010,00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1.047.330,00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330.480,00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708.345,00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308.610,00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659.745,00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936.765,00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139.725,00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291.600,00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629.370,00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885.735,00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128.790,00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273.375,00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588.060,00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834.705,00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245.430,00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529.740,00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772.740,00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225.990,00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714.420,00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207.765,00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447.120,00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660.960,00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89.910,00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411.885,00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612.360,00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82.620,00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176.175,00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379.080,00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564.975,00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76.545,00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161.595,00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347.490,00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507.870,00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69.255,00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313.470,00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456.840,00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61.965,00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131.220,00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283.095,00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411.885,00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55.890,00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117.855,00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253.935,00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371.790,00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49.815,00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228.420,00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332.910,00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44.955,00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95.985,00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205.335,00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r>
    </w:tbl>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 xml:space="preserve">ANEXO </w:t>
      </w:r>
      <w:r w:rsidR="00986E90">
        <w:rPr>
          <w:rFonts w:ascii="Arial" w:eastAsia="Times New Roman" w:hAnsi="Arial" w:cs="Arial"/>
          <w:b/>
          <w:bCs/>
          <w:sz w:val="24"/>
          <w:szCs w:val="24"/>
          <w:u w:val="single"/>
        </w:rPr>
        <w:t>III</w:t>
      </w:r>
    </w:p>
    <w:p w:rsidR="00BB5C35" w:rsidRPr="004C7119" w:rsidRDefault="00BB5C35" w:rsidP="003D699F">
      <w:pPr>
        <w:spacing w:after="0" w:line="240" w:lineRule="auto"/>
        <w:rPr>
          <w:rFonts w:eastAsia="Times New Roman"/>
          <w:b/>
          <w:bCs/>
          <w:sz w:val="24"/>
          <w:szCs w:val="24"/>
          <w:u w:val="single"/>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3 TRANSPORTES DE PASAJEROS,</w:t>
      </w:r>
      <w:r w:rsidR="003D699F">
        <w:rPr>
          <w:rFonts w:eastAsia="Times New Roman"/>
          <w:b/>
          <w:bCs/>
          <w:sz w:val="24"/>
          <w:szCs w:val="24"/>
          <w:u w:val="single"/>
        </w:rPr>
        <w:t xml:space="preserve"> </w:t>
      </w:r>
      <w:r w:rsidRPr="004C7119">
        <w:rPr>
          <w:rFonts w:eastAsia="Times New Roman"/>
          <w:b/>
          <w:bCs/>
          <w:sz w:val="24"/>
          <w:szCs w:val="24"/>
          <w:u w:val="single"/>
        </w:rPr>
        <w:t>COLECTIVOS Y/O SIMILARES</w:t>
      </w:r>
    </w:p>
    <w:p w:rsidR="00BB5C35" w:rsidRPr="003D699F" w:rsidRDefault="00BB5C35" w:rsidP="003D699F">
      <w:pPr>
        <w:spacing w:after="0" w:line="240" w:lineRule="auto"/>
        <w:rPr>
          <w:rFonts w:eastAsia="Times New Roman"/>
          <w:b/>
          <w:bCs/>
          <w:szCs w:val="24"/>
          <w:u w:val="single"/>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3001 a"/>
              </w:smartTagPr>
              <w:r w:rsidRPr="003D699F">
                <w:rPr>
                  <w:rFonts w:eastAsia="Times New Roman"/>
                  <w:b/>
                  <w:bCs/>
                  <w:szCs w:val="24"/>
                </w:rPr>
                <w:t>3001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0001 a"/>
              </w:smartTagPr>
              <w:r w:rsidRPr="003D699F">
                <w:rPr>
                  <w:rFonts w:eastAsia="Times New Roman"/>
                  <w:b/>
                  <w:bCs/>
                  <w:szCs w:val="24"/>
                </w:rPr>
                <w:t>10001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3000KG</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10000 KG"/>
              </w:smartTagPr>
              <w:r w:rsidRPr="003D699F">
                <w:rPr>
                  <w:rFonts w:eastAsia="Times New Roman"/>
                  <w:b/>
                  <w:bCs/>
                  <w:szCs w:val="24"/>
                </w:rPr>
                <w:t>10000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0000 KG"/>
              </w:smartTagPr>
              <w:r w:rsidRPr="003D699F">
                <w:rPr>
                  <w:rFonts w:eastAsia="Times New Roman"/>
                  <w:b/>
                  <w:bCs/>
                  <w:szCs w:val="24"/>
                </w:rPr>
                <w:t>20000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20000KG</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808.643,25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1.492.627,50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2.760.540,75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3.506.854,50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598.995,00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2.044.845,00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2.597.670,00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533.385,00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984.150,00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1.820.070,00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2.312.145,00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410.670,00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756.945,00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1.399.680,00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1.778.760,00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373.005,00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687.690,00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1.273.320,00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1.617.165,00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355.995,00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653.670,00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1.208.925,00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1.535.760,00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336.555,00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616.005,00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1.138.455,00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1.448.280,00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317.115,00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1.070.415,00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1.359.585,00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297.675,00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540.675,00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999.945,00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1.270.890,00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284.310,00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509.085,00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942.840,00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1.200.420,00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256.365,00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459.270,00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851.715,00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1.080.135,00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224.775,00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422.820,00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782.460,00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993.870,00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217.485,00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387.585,00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718.065,00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913.680,00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205.335,00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357.210,00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660.960,00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841.995,00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191.970,00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608.715,00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773.955,00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177.390,00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302.535,00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709.560,00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159.165,00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272.160,00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504.225,00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640.305,00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144.585,00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244.215,00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453.195,00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575.910,00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130.005,00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221.130,00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408.240,00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518.805,00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365.715,00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466.560,00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177.390,00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330.480,00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419.175,00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4C7119" w:rsidRDefault="00BB5C35" w:rsidP="00BB5C35">
      <w:pPr>
        <w:spacing w:after="0" w:line="360" w:lineRule="auto"/>
        <w:rPr>
          <w:rFonts w:ascii="Times New Roman" w:eastAsia="Times New Roman" w:hAnsi="Times New Roman" w:cs="Times New Roman"/>
          <w:sz w:val="24"/>
          <w:szCs w:val="24"/>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ANEXO IV</w:t>
      </w:r>
    </w:p>
    <w:p w:rsidR="00BB5C35" w:rsidRPr="004C7119" w:rsidRDefault="00BB5C35" w:rsidP="003D699F">
      <w:pPr>
        <w:spacing w:after="0" w:line="240" w:lineRule="auto"/>
        <w:rPr>
          <w:rFonts w:eastAsia="Times New Roman"/>
          <w:b/>
          <w:bCs/>
          <w:sz w:val="24"/>
          <w:szCs w:val="24"/>
          <w:u w:val="single"/>
        </w:rPr>
      </w:pPr>
    </w:p>
    <w:p w:rsidR="00BB5C35" w:rsidRPr="004C7119" w:rsidRDefault="00BB5C35" w:rsidP="00BB5C35">
      <w:pPr>
        <w:spacing w:after="0" w:line="360" w:lineRule="auto"/>
        <w:rPr>
          <w:rFonts w:eastAsia="Times New Roman"/>
          <w:b/>
          <w:bCs/>
          <w:sz w:val="24"/>
          <w:szCs w:val="24"/>
          <w:u w:val="single"/>
        </w:rPr>
      </w:pPr>
      <w:r w:rsidRPr="004C7119">
        <w:rPr>
          <w:rFonts w:eastAsia="Times New Roman"/>
          <w:b/>
          <w:bCs/>
          <w:sz w:val="24"/>
          <w:szCs w:val="24"/>
          <w:u w:val="single"/>
        </w:rPr>
        <w:t>GRUPO 4, ACOPLADOS,</w:t>
      </w:r>
      <w:r w:rsidR="003D699F">
        <w:rPr>
          <w:rFonts w:eastAsia="Times New Roman"/>
          <w:b/>
          <w:bCs/>
          <w:sz w:val="24"/>
          <w:szCs w:val="24"/>
          <w:u w:val="single"/>
        </w:rPr>
        <w:t xml:space="preserve"> </w:t>
      </w:r>
      <w:r w:rsidRPr="004C7119">
        <w:rPr>
          <w:rFonts w:eastAsia="Times New Roman"/>
          <w:b/>
          <w:bCs/>
          <w:sz w:val="24"/>
          <w:szCs w:val="24"/>
          <w:u w:val="single"/>
        </w:rPr>
        <w:t>TRAILERS,</w:t>
      </w:r>
      <w:r w:rsidR="003D699F">
        <w:rPr>
          <w:rFonts w:eastAsia="Times New Roman"/>
          <w:b/>
          <w:bCs/>
          <w:sz w:val="24"/>
          <w:szCs w:val="24"/>
          <w:u w:val="single"/>
        </w:rPr>
        <w:t xml:space="preserve"> </w:t>
      </w:r>
      <w:r w:rsidRPr="004C7119">
        <w:rPr>
          <w:rFonts w:eastAsia="Times New Roman"/>
          <w:b/>
          <w:bCs/>
          <w:sz w:val="24"/>
          <w:szCs w:val="24"/>
          <w:u w:val="single"/>
        </w:rPr>
        <w:t>SEMIRREMOLQUES Y/O SIMILARES</w:t>
      </w:r>
    </w:p>
    <w:p w:rsidR="00BB5C35" w:rsidRPr="003D699F" w:rsidRDefault="00BB5C35" w:rsidP="003D699F">
      <w:pPr>
        <w:spacing w:after="0" w:line="240" w:lineRule="auto"/>
        <w:rPr>
          <w:rFonts w:ascii="Times New Roman" w:eastAsia="Times New Roman" w:hAnsi="Times New Roman" w:cs="Times New Roman"/>
          <w:szCs w:val="24"/>
          <w:lang w:val="es-ES_tradnl"/>
        </w:rPr>
      </w:pPr>
    </w:p>
    <w:tbl>
      <w:tblPr>
        <w:tblW w:w="8220" w:type="dxa"/>
        <w:jc w:val="center"/>
        <w:tblCellMar>
          <w:left w:w="70" w:type="dxa"/>
          <w:right w:w="70" w:type="dxa"/>
        </w:tblCellMar>
        <w:tblLook w:val="0000" w:firstRow="0" w:lastRow="0" w:firstColumn="0" w:lastColumn="0" w:noHBand="0" w:noVBand="0"/>
      </w:tblPr>
      <w:tblGrid>
        <w:gridCol w:w="860"/>
        <w:gridCol w:w="1600"/>
        <w:gridCol w:w="1900"/>
        <w:gridCol w:w="1900"/>
        <w:gridCol w:w="196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r>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w:t>
            </w:r>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001 a"/>
              </w:smartTagPr>
              <w:r w:rsidRPr="003D699F">
                <w:rPr>
                  <w:rFonts w:eastAsia="Times New Roman"/>
                  <w:b/>
                  <w:bCs/>
                  <w:szCs w:val="24"/>
                </w:rPr>
                <w:t>7001 a</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20001 a"/>
              </w:smartTagPr>
              <w:r w:rsidRPr="003D699F">
                <w:rPr>
                  <w:rFonts w:eastAsia="Times New Roman"/>
                  <w:b/>
                  <w:bCs/>
                  <w:szCs w:val="24"/>
                </w:rPr>
                <w:t>20001 a</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6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7000 kg"/>
              </w:smartTagPr>
              <w:r w:rsidRPr="003D699F">
                <w:rPr>
                  <w:rFonts w:eastAsia="Times New Roman"/>
                  <w:b/>
                  <w:bCs/>
                  <w:szCs w:val="24"/>
                </w:rPr>
                <w:t>7000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20000 KG"/>
              </w:smartTagPr>
              <w:r w:rsidRPr="003D699F">
                <w:rPr>
                  <w:rFonts w:eastAsia="Times New Roman"/>
                  <w:b/>
                  <w:bCs/>
                  <w:szCs w:val="24"/>
                </w:rPr>
                <w:t>20000 kg</w:t>
              </w:r>
            </w:smartTag>
          </w:p>
        </w:tc>
        <w:tc>
          <w:tcPr>
            <w:tcW w:w="190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smartTag w:uri="urn:schemas-microsoft-com:office:smarttags" w:element="metricconverter">
              <w:smartTagPr>
                <w:attr w:name="ProductID" w:val="30000 kg"/>
              </w:smartTagPr>
              <w:r w:rsidRPr="003D699F">
                <w:rPr>
                  <w:rFonts w:eastAsia="Times New Roman"/>
                  <w:b/>
                  <w:bCs/>
                  <w:szCs w:val="24"/>
                </w:rPr>
                <w:t>30000 kg</w:t>
              </w:r>
            </w:smartTag>
          </w:p>
        </w:tc>
        <w:tc>
          <w:tcPr>
            <w:tcW w:w="19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30000kg</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0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96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467.471,25</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1.010.394,00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1.254.791,25</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1.568.079,00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346.275,00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748.440,00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929.475,00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1.161.540,00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308.610,00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665.820,00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827.415,00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1.033.965,00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235.710,00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511.515,00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635.445,00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793.395,00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215.055,00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465.345,00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578.340,00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722.925,00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202.905,00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441.045,00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682.830,00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413.100,00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513.945,00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641.520,00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387.585,00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479.925,00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598.995,00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165.240,00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359.640,00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448.335,00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560.115,00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155.520,00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337.770,00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417.960,00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522.450,00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136.890,00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307.395,00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380.295,00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475.065,00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128.790,00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345.060,00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431.325,00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253.935,00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314.685,00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392.445,00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105.705,00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285.525,00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355.995,00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95.985,00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210.195,00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258.795,00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317.790,00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87.480,00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190.755,00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235.710,00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294.030,00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76.275,00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173.745,00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213.840,00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267.300,00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193.185,00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65.610,00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143.370,00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174.960,00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218.700,00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130.005,00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159.165,00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6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54.675,00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119.070,00</w:t>
            </w:r>
          </w:p>
        </w:tc>
        <w:tc>
          <w:tcPr>
            <w:tcW w:w="190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145.800,00</w:t>
            </w:r>
          </w:p>
        </w:tc>
        <w:tc>
          <w:tcPr>
            <w:tcW w:w="196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182.250,00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Pr="003D699F" w:rsidRDefault="00BB5C35" w:rsidP="00BB5C35">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lastRenderedPageBreak/>
        <w:t>ANEXO V</w:t>
      </w:r>
    </w:p>
    <w:p w:rsidR="00BB5C35" w:rsidRPr="004C7119" w:rsidRDefault="00BB5C35" w:rsidP="003D699F">
      <w:pPr>
        <w:spacing w:after="0" w:line="240" w:lineRule="auto"/>
        <w:jc w:val="center"/>
        <w:rPr>
          <w:rFonts w:ascii="Times New Roman" w:eastAsia="Times New Roman" w:hAnsi="Times New Roman" w:cs="Times New Roman"/>
          <w:b/>
          <w:bCs/>
          <w:sz w:val="24"/>
          <w:szCs w:val="24"/>
          <w:u w:val="single"/>
        </w:rPr>
      </w:pPr>
    </w:p>
    <w:p w:rsidR="00BB5C35" w:rsidRPr="004C7119" w:rsidRDefault="00BB5C35" w:rsidP="00BB5C35">
      <w:pPr>
        <w:spacing w:after="0" w:line="360" w:lineRule="auto"/>
        <w:jc w:val="center"/>
        <w:rPr>
          <w:rFonts w:ascii="Times New Roman" w:eastAsia="Times New Roman" w:hAnsi="Times New Roman" w:cs="Times New Roman"/>
          <w:sz w:val="24"/>
          <w:szCs w:val="24"/>
          <w:u w:val="single"/>
          <w:lang w:val="es-ES_tradnl"/>
        </w:rPr>
      </w:pPr>
      <w:r w:rsidRPr="004C7119">
        <w:rPr>
          <w:rFonts w:eastAsia="Times New Roman"/>
          <w:b/>
          <w:bCs/>
          <w:sz w:val="24"/>
          <w:szCs w:val="24"/>
          <w:u w:val="single"/>
        </w:rPr>
        <w:t>GRUPO 5,</w:t>
      </w:r>
      <w:r w:rsidR="003D699F">
        <w:rPr>
          <w:rFonts w:eastAsia="Times New Roman"/>
          <w:b/>
          <w:bCs/>
          <w:sz w:val="24"/>
          <w:szCs w:val="24"/>
          <w:u w:val="single"/>
        </w:rPr>
        <w:t xml:space="preserve"> </w:t>
      </w:r>
      <w:r w:rsidRPr="004C7119">
        <w:rPr>
          <w:rFonts w:eastAsia="Times New Roman"/>
          <w:b/>
          <w:bCs/>
          <w:sz w:val="24"/>
          <w:szCs w:val="24"/>
          <w:u w:val="single"/>
        </w:rPr>
        <w:t>MOTOVEHICULOS,</w:t>
      </w:r>
      <w:r w:rsidR="003D699F">
        <w:rPr>
          <w:rFonts w:eastAsia="Times New Roman"/>
          <w:b/>
          <w:bCs/>
          <w:sz w:val="24"/>
          <w:szCs w:val="24"/>
          <w:u w:val="single"/>
        </w:rPr>
        <w:t xml:space="preserve"> </w:t>
      </w:r>
      <w:r w:rsidRPr="004C7119">
        <w:rPr>
          <w:rFonts w:eastAsia="Times New Roman"/>
          <w:b/>
          <w:bCs/>
          <w:sz w:val="24"/>
          <w:szCs w:val="24"/>
          <w:u w:val="single"/>
        </w:rPr>
        <w:t>CUATRICICLOS Y/O SIMILARES</w:t>
      </w:r>
    </w:p>
    <w:p w:rsidR="00BB5C35" w:rsidRPr="004C7119" w:rsidRDefault="00BB5C35" w:rsidP="003D699F">
      <w:pPr>
        <w:spacing w:after="0" w:line="240" w:lineRule="auto"/>
        <w:rPr>
          <w:rFonts w:ascii="Times New Roman" w:eastAsia="Times New Roman" w:hAnsi="Times New Roman" w:cs="Times New Roman"/>
          <w:sz w:val="24"/>
          <w:szCs w:val="24"/>
          <w:u w:val="single"/>
          <w:lang w:val="es-ES_tradnl"/>
        </w:rPr>
      </w:pPr>
    </w:p>
    <w:tbl>
      <w:tblPr>
        <w:tblW w:w="9735" w:type="dxa"/>
        <w:jc w:val="center"/>
        <w:tblCellMar>
          <w:left w:w="70" w:type="dxa"/>
          <w:right w:w="70" w:type="dxa"/>
        </w:tblCellMar>
        <w:tblLook w:val="0000" w:firstRow="0" w:lastRow="0" w:firstColumn="0" w:lastColumn="0" w:noHBand="0" w:noVBand="0"/>
      </w:tblPr>
      <w:tblGrid>
        <w:gridCol w:w="860"/>
        <w:gridCol w:w="1495"/>
        <w:gridCol w:w="1440"/>
        <w:gridCol w:w="1440"/>
        <w:gridCol w:w="1620"/>
        <w:gridCol w:w="1440"/>
        <w:gridCol w:w="1440"/>
      </w:tblGrid>
      <w:tr w:rsidR="00BB5C35" w:rsidRPr="003D699F" w:rsidTr="009A60EE">
        <w:trPr>
          <w:trHeight w:val="315"/>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w:t>
            </w:r>
          </w:p>
        </w:tc>
        <w:tc>
          <w:tcPr>
            <w:tcW w:w="1495"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B</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C</w:t>
            </w:r>
          </w:p>
        </w:tc>
        <w:tc>
          <w:tcPr>
            <w:tcW w:w="162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D</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E</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F</w:t>
            </w:r>
          </w:p>
        </w:tc>
      </w:tr>
      <w:tr w:rsidR="00BB5C35" w:rsidRPr="003D699F" w:rsidTr="009A60EE">
        <w:trPr>
          <w:trHeight w:val="33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AÑO</w:t>
            </w:r>
          </w:p>
        </w:tc>
        <w:tc>
          <w:tcPr>
            <w:tcW w:w="1495"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hasta 150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151 a"/>
              </w:smartTagPr>
              <w:r w:rsidRPr="003D699F">
                <w:rPr>
                  <w:rFonts w:eastAsia="Times New Roman"/>
                  <w:b/>
                  <w:bCs/>
                  <w:szCs w:val="24"/>
                </w:rPr>
                <w:t>151 a</w:t>
              </w:r>
            </w:smartTag>
            <w:r w:rsidRPr="003D699F">
              <w:rPr>
                <w:rFonts w:eastAsia="Times New Roman"/>
                <w:b/>
                <w:bCs/>
                <w:szCs w:val="24"/>
              </w:rPr>
              <w:t xml:space="preserve"> 300c.c.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301 a"/>
              </w:smartTagPr>
              <w:r w:rsidRPr="003D699F">
                <w:rPr>
                  <w:rFonts w:eastAsia="Times New Roman"/>
                  <w:b/>
                  <w:bCs/>
                  <w:szCs w:val="24"/>
                </w:rPr>
                <w:t>301 a</w:t>
              </w:r>
            </w:smartTag>
            <w:r w:rsidRPr="003D699F">
              <w:rPr>
                <w:rFonts w:eastAsia="Times New Roman"/>
                <w:b/>
                <w:bCs/>
                <w:szCs w:val="24"/>
              </w:rPr>
              <w:t xml:space="preserve"> 500c.c.</w:t>
            </w:r>
          </w:p>
        </w:tc>
        <w:tc>
          <w:tcPr>
            <w:tcW w:w="162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501 a"/>
              </w:smartTagPr>
              <w:r w:rsidRPr="003D699F">
                <w:rPr>
                  <w:rFonts w:eastAsia="Times New Roman"/>
                  <w:b/>
                  <w:bCs/>
                  <w:szCs w:val="24"/>
                </w:rPr>
                <w:t>501 a</w:t>
              </w:r>
            </w:smartTag>
            <w:r w:rsidRPr="003D699F">
              <w:rPr>
                <w:rFonts w:eastAsia="Times New Roman"/>
                <w:b/>
                <w:bCs/>
                <w:szCs w:val="24"/>
              </w:rPr>
              <w:t xml:space="preserve"> 750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de </w:t>
            </w:r>
            <w:smartTag w:uri="urn:schemas-microsoft-com:office:smarttags" w:element="metricconverter">
              <w:smartTagPr>
                <w:attr w:name="ProductID" w:val="751 a"/>
              </w:smartTagPr>
              <w:r w:rsidRPr="003D699F">
                <w:rPr>
                  <w:rFonts w:eastAsia="Times New Roman"/>
                  <w:b/>
                  <w:bCs/>
                  <w:szCs w:val="24"/>
                </w:rPr>
                <w:t>751 a</w:t>
              </w:r>
            </w:smartTag>
            <w:r w:rsidRPr="003D699F">
              <w:rPr>
                <w:rFonts w:eastAsia="Times New Roman"/>
                <w:b/>
                <w:bCs/>
                <w:szCs w:val="24"/>
              </w:rPr>
              <w:t xml:space="preserve"> 1000 c.c.</w:t>
            </w:r>
          </w:p>
        </w:tc>
        <w:tc>
          <w:tcPr>
            <w:tcW w:w="1440" w:type="dxa"/>
            <w:shd w:val="clear" w:color="auto" w:fill="auto"/>
            <w:noWrap/>
            <w:vAlign w:val="bottom"/>
          </w:tcPr>
          <w:p w:rsidR="00BB5C35" w:rsidRPr="003D699F" w:rsidRDefault="00BB5C35" w:rsidP="00BB5C35">
            <w:pPr>
              <w:spacing w:after="0" w:line="360" w:lineRule="auto"/>
              <w:jc w:val="center"/>
              <w:rPr>
                <w:rFonts w:eastAsia="Times New Roman"/>
                <w:b/>
                <w:bCs/>
                <w:szCs w:val="24"/>
              </w:rPr>
            </w:pPr>
            <w:r w:rsidRPr="003D699F">
              <w:rPr>
                <w:rFonts w:eastAsia="Times New Roman"/>
                <w:b/>
                <w:bCs/>
                <w:szCs w:val="24"/>
              </w:rPr>
              <w:t xml:space="preserve">mas de 1001 c.c. </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p>
        </w:tc>
        <w:tc>
          <w:tcPr>
            <w:tcW w:w="1495"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62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c>
          <w:tcPr>
            <w:tcW w:w="1440" w:type="dxa"/>
            <w:shd w:val="clear" w:color="auto" w:fill="auto"/>
            <w:noWrap/>
            <w:vAlign w:val="bottom"/>
          </w:tcPr>
          <w:p w:rsidR="00BB5C35" w:rsidRPr="003D699F" w:rsidRDefault="00BB5C35" w:rsidP="00BB5C35">
            <w:pPr>
              <w:spacing w:after="0" w:line="360" w:lineRule="auto"/>
              <w:rPr>
                <w:rFonts w:eastAsia="Times New Roman"/>
                <w:szCs w:val="24"/>
              </w:rPr>
            </w:pP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75.451,50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177.147,00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265.720,50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426.465,00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687.264,75</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857.850,75</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2024</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55.890,00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131.220,00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196.830,00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509.085,00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635.445,00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2023</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51.030,00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174.960,00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453.195,00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566.190,00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2022</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89.910,00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133.650,00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215.055,00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347.490,00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434.970,00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2021</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81.405,00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121.500,00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201.690,00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396.090,00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2020</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34.020,00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76.545,00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116.640,00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375.435,00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2019</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109.350,00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172.530,00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280.665,00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349.920,00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2018</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31.590,00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68.040,00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103.275,00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161.595,00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262.440,00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325.620,00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2017</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61.965,00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240.570,00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300.105,00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2016</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29.160,00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59.535,00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92.340,00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143.370,00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229.635,00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286.740,00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54.810,00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83.835,00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127.575,00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198.045,00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247.860,00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2014</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25.515,00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49.815,00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115.425,00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178.605,00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223.560,00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2013</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24.300,00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44.955,00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162.810,00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202.905,00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2012</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64.395,00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148.230,00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184.680,00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2011</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21.870,00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36.450,00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58.320,00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86.265,00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134.865,00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167.670,00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2010</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20.655,00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34.020,00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53.460,00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78.975,00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121.500,00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151.875,00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2009</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19.440,00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30.375,00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48.600,00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71.685,00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110.565,00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138.510,00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2008</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18.225,00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27.945,00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43.740,00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64.395,00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100.845,00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126.360,00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2007</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17.010,00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25.515,00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40.095,00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58.320,00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91.125,00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114.210,00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2006</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15.795,00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23.085,00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36.450,00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53.460,00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82.620,00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104.490,00</w:t>
            </w:r>
          </w:p>
        </w:tc>
      </w:tr>
      <w:tr w:rsidR="00BB5C35" w:rsidRPr="003D699F" w:rsidTr="009A60EE">
        <w:trPr>
          <w:trHeight w:val="300"/>
          <w:jc w:val="center"/>
        </w:trPr>
        <w:tc>
          <w:tcPr>
            <w:tcW w:w="860" w:type="dxa"/>
            <w:shd w:val="clear" w:color="auto" w:fill="auto"/>
            <w:noWrap/>
            <w:vAlign w:val="bottom"/>
          </w:tcPr>
          <w:p w:rsidR="00BB5C35" w:rsidRPr="003D699F" w:rsidRDefault="00BB5C35" w:rsidP="00BB5C35">
            <w:pPr>
              <w:spacing w:after="0" w:line="360" w:lineRule="auto"/>
              <w:jc w:val="center"/>
              <w:rPr>
                <w:rFonts w:eastAsia="Times New Roman"/>
                <w:szCs w:val="24"/>
              </w:rPr>
            </w:pPr>
            <w:r w:rsidRPr="003D699F">
              <w:rPr>
                <w:rFonts w:eastAsia="Times New Roman"/>
                <w:szCs w:val="24"/>
              </w:rPr>
              <w:t>2005</w:t>
            </w:r>
          </w:p>
        </w:tc>
        <w:tc>
          <w:tcPr>
            <w:tcW w:w="1495"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14.580,00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20.655,00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32.805,00</w:t>
            </w:r>
          </w:p>
        </w:tc>
        <w:tc>
          <w:tcPr>
            <w:tcW w:w="162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48.600,00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75.330,00</w:t>
            </w:r>
          </w:p>
        </w:tc>
        <w:tc>
          <w:tcPr>
            <w:tcW w:w="1440" w:type="dxa"/>
            <w:shd w:val="clear" w:color="auto" w:fill="auto"/>
            <w:noWrap/>
            <w:vAlign w:val="bottom"/>
          </w:tcPr>
          <w:p w:rsidR="00BB5C35" w:rsidRPr="003D699F" w:rsidRDefault="00BB5C35" w:rsidP="00BB5C35">
            <w:pPr>
              <w:spacing w:after="0" w:line="360" w:lineRule="auto"/>
              <w:jc w:val="right"/>
              <w:rPr>
                <w:rFonts w:eastAsia="Times New Roman"/>
                <w:szCs w:val="24"/>
              </w:rPr>
            </w:pPr>
            <w:r w:rsidRPr="003D699F">
              <w:rPr>
                <w:rFonts w:eastAsia="Times New Roman"/>
                <w:szCs w:val="24"/>
              </w:rPr>
              <w:t>94.770,00</w:t>
            </w:r>
          </w:p>
        </w:tc>
      </w:tr>
    </w:tbl>
    <w:p w:rsidR="00BB5C35" w:rsidRPr="004C7119" w:rsidRDefault="00BB5C35" w:rsidP="00BB5C35">
      <w:pPr>
        <w:spacing w:after="0" w:line="360" w:lineRule="auto"/>
        <w:rPr>
          <w:rFonts w:ascii="Times New Roman" w:eastAsia="Times New Roman" w:hAnsi="Times New Roman" w:cs="Times New Roman"/>
          <w:sz w:val="24"/>
          <w:szCs w:val="24"/>
          <w:lang w:val="es-ES_tradnl"/>
        </w:rPr>
      </w:pPr>
    </w:p>
    <w:p w:rsidR="00BB5C35" w:rsidRDefault="00BB5C35" w:rsidP="00BB5C35">
      <w:pPr>
        <w:pStyle w:val="Normal1"/>
        <w:spacing w:line="360" w:lineRule="auto"/>
        <w:rPr>
          <w:sz w:val="24"/>
          <w:szCs w:val="24"/>
        </w:rPr>
      </w:pPr>
    </w:p>
    <w:p w:rsidR="00BB5C35" w:rsidRDefault="00BB5C35" w:rsidP="00BB5C35">
      <w:pPr>
        <w:pStyle w:val="Normal1"/>
        <w:spacing w:line="360" w:lineRule="auto"/>
        <w:jc w:val="center"/>
        <w:rPr>
          <w:b/>
          <w:sz w:val="24"/>
          <w:szCs w:val="24"/>
          <w:u w:val="single"/>
        </w:rPr>
      </w:pPr>
      <w:r>
        <w:rPr>
          <w:b/>
          <w:sz w:val="24"/>
          <w:szCs w:val="24"/>
          <w:u w:val="single"/>
        </w:rPr>
        <w:lastRenderedPageBreak/>
        <w:t>ANEXO -VI</w:t>
      </w:r>
    </w:p>
    <w:tbl>
      <w:tblPr>
        <w:tblStyle w:val="TableNormal"/>
        <w:tblpPr w:leftFromText="180" w:rightFromText="180" w:topFromText="180" w:bottomFromText="180" w:vertAnchor="text" w:horzAnchor="page" w:tblpX="3332" w:tblpY="2061"/>
        <w:tblW w:w="6067" w:type="dxa"/>
        <w:tblInd w:w="0" w:type="dxa"/>
        <w:tblLayout w:type="fixed"/>
        <w:tblLook w:val="0600" w:firstRow="0" w:lastRow="0" w:firstColumn="0" w:lastColumn="0" w:noHBand="1" w:noVBand="1"/>
      </w:tblPr>
      <w:tblGrid>
        <w:gridCol w:w="3033"/>
        <w:gridCol w:w="3034"/>
      </w:tblGrid>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A</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$2.600,00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B</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$ 2.800,00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C</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$ 3.200,00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D</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$ 4.000,00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E</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$ 4.400,00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F</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$ 5.000,00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G</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$ 5.400,00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H</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$ 6.000,00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I</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$ 6.400,00</w:t>
            </w:r>
          </w:p>
        </w:tc>
      </w:tr>
      <w:tr w:rsidR="00BB5C35" w:rsidTr="009A60EE">
        <w:trPr>
          <w:trHeight w:val="532"/>
        </w:trPr>
        <w:tc>
          <w:tcPr>
            <w:tcW w:w="3033" w:type="dxa"/>
            <w:shd w:val="clear" w:color="auto" w:fill="auto"/>
          </w:tcPr>
          <w:p w:rsidR="00BB5C35" w:rsidRDefault="00BB5C35" w:rsidP="00BB5C35">
            <w:pPr>
              <w:pStyle w:val="Normal1"/>
              <w:spacing w:line="360" w:lineRule="auto"/>
              <w:ind w:right="100"/>
              <w:rPr>
                <w:sz w:val="24"/>
                <w:szCs w:val="24"/>
              </w:rPr>
            </w:pPr>
            <w:r>
              <w:rPr>
                <w:sz w:val="24"/>
                <w:szCs w:val="24"/>
              </w:rPr>
              <w:t xml:space="preserve">                Categoría J</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$ 7.000,00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Categoría K</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$ 8.000,00</w:t>
            </w:r>
          </w:p>
        </w:tc>
      </w:tr>
      <w:tr w:rsidR="00BB5C35" w:rsidTr="009A60EE">
        <w:trPr>
          <w:trHeight w:val="306"/>
        </w:trPr>
        <w:tc>
          <w:tcPr>
            <w:tcW w:w="3033"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Responsable Inscripto</w:t>
            </w:r>
          </w:p>
        </w:tc>
        <w:tc>
          <w:tcPr>
            <w:tcW w:w="3034" w:type="dxa"/>
            <w:shd w:val="clear" w:color="auto" w:fill="auto"/>
          </w:tcPr>
          <w:p w:rsidR="00BB5C35" w:rsidRDefault="00BB5C35" w:rsidP="00BB5C35">
            <w:pPr>
              <w:pStyle w:val="Normal1"/>
              <w:spacing w:line="360" w:lineRule="auto"/>
              <w:ind w:left="100" w:right="100"/>
              <w:jc w:val="center"/>
              <w:rPr>
                <w:sz w:val="24"/>
                <w:szCs w:val="24"/>
              </w:rPr>
            </w:pPr>
            <w:r>
              <w:rPr>
                <w:sz w:val="24"/>
                <w:szCs w:val="24"/>
              </w:rPr>
              <w:t>$ 12.000,00</w:t>
            </w:r>
          </w:p>
        </w:tc>
      </w:tr>
    </w:tbl>
    <w:p w:rsidR="00BB5C35" w:rsidRDefault="00BB5C35" w:rsidP="003D699F">
      <w:pPr>
        <w:pStyle w:val="Normal1"/>
        <w:spacing w:line="360" w:lineRule="auto"/>
        <w:jc w:val="right"/>
        <w:rPr>
          <w:b/>
          <w:sz w:val="24"/>
          <w:szCs w:val="24"/>
          <w:u w:val="single"/>
        </w:rPr>
      </w:pPr>
      <w:r>
        <w:rPr>
          <w:b/>
          <w:sz w:val="24"/>
          <w:szCs w:val="24"/>
          <w:u w:val="single"/>
        </w:rPr>
        <w:t xml:space="preserve">(Corresponde Ordenanza Nº  </w:t>
      </w:r>
      <w:r>
        <w:rPr>
          <w:b/>
          <w:sz w:val="24"/>
          <w:szCs w:val="24"/>
          <w:u w:val="single"/>
        </w:rPr>
        <w:tab/>
      </w:r>
      <w:r w:rsidR="00943294">
        <w:rPr>
          <w:b/>
          <w:sz w:val="24"/>
          <w:szCs w:val="24"/>
          <w:u w:val="single"/>
        </w:rPr>
        <w:t xml:space="preserve">9086   </w:t>
      </w:r>
      <w:r w:rsidR="00986E90">
        <w:rPr>
          <w:b/>
          <w:sz w:val="24"/>
          <w:szCs w:val="24"/>
          <w:u w:val="single"/>
        </w:rPr>
        <w:t xml:space="preserve">  </w:t>
      </w:r>
      <w:r>
        <w:rPr>
          <w:b/>
          <w:sz w:val="24"/>
          <w:szCs w:val="24"/>
          <w:u w:val="single"/>
        </w:rPr>
        <w:t>/2</w:t>
      </w:r>
      <w:r w:rsidR="00986E90">
        <w:rPr>
          <w:b/>
          <w:sz w:val="24"/>
          <w:szCs w:val="24"/>
          <w:u w:val="single"/>
        </w:rPr>
        <w:t>4</w:t>
      </w:r>
      <w:r>
        <w:rPr>
          <w:b/>
          <w:sz w:val="24"/>
          <w:szCs w:val="24"/>
          <w:u w:val="single"/>
        </w:rPr>
        <w:t>).-</w:t>
      </w:r>
    </w:p>
    <w:p w:rsidR="00BB5C35" w:rsidRDefault="00BB5C35" w:rsidP="00BB5C35">
      <w:pPr>
        <w:pStyle w:val="Normal1"/>
        <w:spacing w:line="360" w:lineRule="auto"/>
        <w:jc w:val="center"/>
        <w:rPr>
          <w:sz w:val="24"/>
          <w:szCs w:val="24"/>
        </w:rPr>
      </w:pPr>
      <w:r>
        <w:rPr>
          <w:b/>
          <w:sz w:val="24"/>
          <w:szCs w:val="24"/>
          <w:u w:val="single"/>
        </w:rPr>
        <w:t>IMPUESTO SOBRE LOS INGRESOS BRUTOS</w: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center"/>
        <w:rPr>
          <w:b/>
          <w:sz w:val="24"/>
          <w:szCs w:val="24"/>
          <w:u w:val="single"/>
        </w:rPr>
      </w:pPr>
      <w:r>
        <w:rPr>
          <w:noProof/>
          <w:lang w:val="es-AR" w:eastAsia="es-AR"/>
        </w:rPr>
        <mc:AlternateContent>
          <mc:Choice Requires="wps">
            <w:drawing>
              <wp:anchor distT="0" distB="0" distL="114300" distR="114300" simplePos="0" relativeHeight="251659264" behindDoc="0" locked="0" layoutInCell="1" allowOverlap="1" wp14:anchorId="76B0ABF5" wp14:editId="72C1D18F">
                <wp:simplePos x="0" y="0"/>
                <wp:positionH relativeFrom="column">
                  <wp:posOffset>778510</wp:posOffset>
                </wp:positionH>
                <wp:positionV relativeFrom="paragraph">
                  <wp:posOffset>200025</wp:posOffset>
                </wp:positionV>
                <wp:extent cx="3840480" cy="286385"/>
                <wp:effectExtent l="6985" t="9525" r="10160"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6385"/>
                        </a:xfrm>
                        <a:prstGeom prst="rect">
                          <a:avLst/>
                        </a:prstGeom>
                        <a:solidFill>
                          <a:srgbClr val="FFFFFF"/>
                        </a:solidFill>
                        <a:ln w="9525">
                          <a:solidFill>
                            <a:schemeClr val="bg1">
                              <a:lumMod val="100000"/>
                              <a:lumOff val="0"/>
                            </a:schemeClr>
                          </a:solidFill>
                          <a:miter lim="800000"/>
                          <a:headEnd/>
                          <a:tailEnd/>
                        </a:ln>
                      </wps:spPr>
                      <wps:txbx>
                        <w:txbxContent>
                          <w:p w:rsidR="00986E90" w:rsidRPr="00A12198" w:rsidRDefault="00986E90" w:rsidP="00BB5C35">
                            <w:pPr>
                              <w:rPr>
                                <w:b/>
                              </w:rPr>
                            </w:pPr>
                            <w:r>
                              <w:rPr>
                                <w:b/>
                              </w:rPr>
                              <w:t xml:space="preserve">        </w:t>
                            </w:r>
                            <w:r w:rsidRPr="00A12198">
                              <w:rPr>
                                <w:b/>
                              </w:rPr>
                              <w:t>MONOTRIBUTO</w:t>
                            </w:r>
                            <w:r w:rsidRPr="00A12198">
                              <w:rPr>
                                <w:b/>
                              </w:rPr>
                              <w:tab/>
                            </w:r>
                            <w:r w:rsidRPr="00A12198">
                              <w:rPr>
                                <w:b/>
                              </w:rPr>
                              <w:tab/>
                              <w:t xml:space="preserve">       </w:t>
                            </w:r>
                            <w:r>
                              <w:rPr>
                                <w:b/>
                              </w:rPr>
                              <w:t xml:space="preserve"> </w:t>
                            </w:r>
                            <w:r w:rsidRPr="00A12198">
                              <w:rPr>
                                <w:b/>
                              </w:rPr>
                              <w:t>MÍNIMO MENSUAL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0ABF5" id="_x0000_t202" coordsize="21600,21600" o:spt="202" path="m,l,21600r21600,l21600,xe">
                <v:stroke joinstyle="miter"/>
                <v:path gradientshapeok="t" o:connecttype="rect"/>
              </v:shapetype>
              <v:shape id="Cuadro de texto 2" o:spid="_x0000_s1026" type="#_x0000_t202" style="position:absolute;left:0;text-align:left;margin-left:61.3pt;margin-top:15.75pt;width:302.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ZSSwIAAI4EAAAOAAAAZHJzL2Uyb0RvYy54bWysVNtu2zAMfR+wfxD0vjpJk8416hRdugwD&#10;ugvQ7QNkSbaFSaImKbGzrx8lp2m6vQ3zgyBedEgekr65HY0me+mDAlvT+cWMEmk5CGW7mn7/tn1T&#10;UhIis4JpsLKmBxno7fr1q5vBVXIBPWghPUEQG6rB1bSP0VVFEXgvDQsX4KRFYwvesIii7wrh2YDo&#10;RheL2eyqGMAL54HLEFB7PxnpOuO3reTxS9sGGYmuKeYW8+nz2aSzWN+wqvPM9Yof02D/kIVhymLQ&#10;E9Q9i4zsvPoLyijuIUAbLziYAtpWcZlrwGrmsz+qeeyZk7kWJCe4E03h/8Hyz/uvnihR00tKLDPY&#10;os2OCQ9ESBLlGIEsEkmDCxX6Pjr0juM7GLHZueDgHoD/CMTCpme2k3few9BLJjDJeXpZnD2dcEIC&#10;aYZPIDAa20XIQGPrTWIQOSGIjs06nBqEeRCOystyOVuWaOJoW5RXl+Uqh2DV02vnQ/wgwZB0qanH&#10;AcjobP8QYsqGVU8uKVgArcRWaZ0F3zUb7cme4bBs83dEf+GmLRlqer1arCYCXkCkuZUnkKabSNI7&#10;g9VOwPNZ+hIwq1CP4znpswrTy6OfIHKyLyIbFXFZtDI1Lc9QEtvvrciIkSk93RFK2yP9ifGJ+zg2&#10;IzqmnjQgDtgID9NS4BLjpQf/i5IBF6Km4eeOeUmJ/mixmdfz5TJtUBaWq7cLFPy5pTm3MMsRqqaR&#10;kum6idPW7ZxXXY+RJmYs3OEAtCr35jmrY9449JmF44KmrTqXs9fzb2T9GwAA//8DAFBLAwQUAAYA&#10;CAAAACEAOm92ut4AAAAJAQAADwAAAGRycy9kb3ducmV2LnhtbEyPwU7DMAyG70i8Q2QkbixdGdko&#10;TScEYjc0UabBMW1MW9E4VZNthafHnODmX/70+3O+nlwvjjiGzpOG+SwBgVR721GjYff6dLUCEaIh&#10;a3pPqOELA6yL87PcZNaf6AWPZWwEl1DIjIY2xiGTMtQtOhNmfkDi3YcfnYkcx0ba0Zy43PUyTRIl&#10;nemIL7RmwIcW68/y4DSEOlH77aLcv1Vyg9+31j6+b561vryY7u9ARJziHwy/+qwOBTtV/kA2iJ5z&#10;mipGNVzPb0AwsEyXCxAVD0qBLHL5/4PiBwAA//8DAFBLAQItABQABgAIAAAAIQC2gziS/gAAAOEB&#10;AAATAAAAAAAAAAAAAAAAAAAAAABbQ29udGVudF9UeXBlc10ueG1sUEsBAi0AFAAGAAgAAAAhADj9&#10;If/WAAAAlAEAAAsAAAAAAAAAAAAAAAAALwEAAF9yZWxzLy5yZWxzUEsBAi0AFAAGAAgAAAAhAPIz&#10;1lJLAgAAjgQAAA4AAAAAAAAAAAAAAAAALgIAAGRycy9lMm9Eb2MueG1sUEsBAi0AFAAGAAgAAAAh&#10;ADpvdrreAAAACQEAAA8AAAAAAAAAAAAAAAAApQQAAGRycy9kb3ducmV2LnhtbFBLBQYAAAAABAAE&#10;APMAAACwBQAAAAA=&#10;" strokecolor="white [3212]">
                <v:textbox>
                  <w:txbxContent>
                    <w:p w:rsidR="00986E90" w:rsidRPr="00A12198" w:rsidRDefault="00986E90" w:rsidP="00BB5C35">
                      <w:pPr>
                        <w:rPr>
                          <w:b/>
                        </w:rPr>
                      </w:pPr>
                      <w:r>
                        <w:rPr>
                          <w:b/>
                        </w:rPr>
                        <w:t xml:space="preserve">        </w:t>
                      </w:r>
                      <w:r w:rsidRPr="00A12198">
                        <w:rPr>
                          <w:b/>
                        </w:rPr>
                        <w:t>MONOTRIBUTO</w:t>
                      </w:r>
                      <w:r w:rsidRPr="00A12198">
                        <w:rPr>
                          <w:b/>
                        </w:rPr>
                        <w:tab/>
                      </w:r>
                      <w:r w:rsidRPr="00A12198">
                        <w:rPr>
                          <w:b/>
                        </w:rPr>
                        <w:tab/>
                        <w:t xml:space="preserve">       </w:t>
                      </w:r>
                      <w:r>
                        <w:rPr>
                          <w:b/>
                        </w:rPr>
                        <w:t xml:space="preserve"> </w:t>
                      </w:r>
                      <w:r w:rsidRPr="00A12198">
                        <w:rPr>
                          <w:b/>
                        </w:rPr>
                        <w:t>MÍNIMO MENSUAL</w:t>
                      </w:r>
                    </w:p>
                  </w:txbxContent>
                </v:textbox>
              </v:shape>
            </w:pict>
          </mc:Fallback>
        </mc:AlternateContent>
      </w:r>
    </w:p>
    <w:p w:rsidR="00BB5C35" w:rsidRDefault="00BB5C35" w:rsidP="00BB5C35">
      <w:pPr>
        <w:pStyle w:val="Normal1"/>
        <w:spacing w:line="360" w:lineRule="auto"/>
        <w:jc w:val="center"/>
        <w:rPr>
          <w:b/>
          <w:sz w:val="24"/>
          <w:szCs w:val="24"/>
          <w:u w:val="single"/>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p>
    <w:p w:rsidR="00BB5C35" w:rsidRDefault="00BB5C35" w:rsidP="00BB5C35">
      <w:pPr>
        <w:pStyle w:val="Normal1"/>
        <w:spacing w:line="360" w:lineRule="auto"/>
        <w:jc w:val="both"/>
        <w:rPr>
          <w:sz w:val="24"/>
          <w:szCs w:val="24"/>
        </w:rPr>
      </w:pPr>
      <w:r>
        <w:rPr>
          <w:sz w:val="24"/>
          <w:szCs w:val="24"/>
        </w:rPr>
        <w:t>Establécense los importes mínimos mensuales en concepto de Impuesto sobre los Ingresos Brutos que deberán abonar los contribuyentes Monotributistas y Responsables Inscriptos, según su situación de revista ante la Administración Federal de</w:t>
      </w:r>
      <w:r w:rsidR="00943294">
        <w:rPr>
          <w:sz w:val="24"/>
          <w:szCs w:val="24"/>
        </w:rPr>
        <w:t xml:space="preserve"> Ingresos Públicos.</w:t>
      </w:r>
    </w:p>
    <w:p w:rsidR="00BB5C35" w:rsidRDefault="00BB5C35"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3D699F" w:rsidRDefault="003D699F" w:rsidP="00BB5C35">
      <w:pPr>
        <w:pStyle w:val="Normal1"/>
        <w:spacing w:line="360" w:lineRule="auto"/>
        <w:jc w:val="both"/>
        <w:rPr>
          <w:sz w:val="24"/>
          <w:szCs w:val="24"/>
        </w:rPr>
      </w:pPr>
    </w:p>
    <w:p w:rsidR="00BB5C35" w:rsidRDefault="003D699F" w:rsidP="000550D5">
      <w:pPr>
        <w:pStyle w:val="Normal1"/>
        <w:spacing w:line="360" w:lineRule="auto"/>
        <w:jc w:val="center"/>
        <w:rPr>
          <w:b/>
          <w:sz w:val="24"/>
          <w:szCs w:val="24"/>
          <w:u w:val="single"/>
        </w:rPr>
      </w:pPr>
      <w:r>
        <w:rPr>
          <w:b/>
          <w:sz w:val="24"/>
          <w:szCs w:val="24"/>
          <w:u w:val="single"/>
        </w:rPr>
        <w:lastRenderedPageBreak/>
        <w:t xml:space="preserve">ANEXO </w:t>
      </w:r>
      <w:r w:rsidR="00BB5C35">
        <w:rPr>
          <w:b/>
          <w:sz w:val="24"/>
          <w:szCs w:val="24"/>
          <w:u w:val="single"/>
        </w:rPr>
        <w:t>VII</w:t>
      </w:r>
    </w:p>
    <w:tbl>
      <w:tblPr>
        <w:tblW w:w="9460" w:type="dxa"/>
        <w:tblInd w:w="-5" w:type="dxa"/>
        <w:tblCellMar>
          <w:left w:w="70" w:type="dxa"/>
          <w:right w:w="70" w:type="dxa"/>
        </w:tblCellMar>
        <w:tblLook w:val="04A0" w:firstRow="1" w:lastRow="0" w:firstColumn="1" w:lastColumn="0" w:noHBand="0" w:noVBand="1"/>
      </w:tblPr>
      <w:tblGrid>
        <w:gridCol w:w="967"/>
        <w:gridCol w:w="7254"/>
        <w:gridCol w:w="1239"/>
      </w:tblGrid>
      <w:tr w:rsidR="003F4E4B" w:rsidRPr="003F4E4B" w:rsidTr="003F4E4B">
        <w:trPr>
          <w:cantSplit/>
          <w:trHeight w:val="6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NAES</w:t>
            </w:r>
          </w:p>
        </w:tc>
        <w:tc>
          <w:tcPr>
            <w:tcW w:w="7300" w:type="dxa"/>
            <w:tcBorders>
              <w:top w:val="single" w:sz="4" w:space="0" w:color="auto"/>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Nomenclador de Actividades Económicas del Sistema Federal de Recaudación</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F4E4B" w:rsidRPr="003F4E4B" w:rsidRDefault="003F4E4B" w:rsidP="003F4E4B">
            <w:pPr>
              <w:spacing w:after="0" w:line="240" w:lineRule="auto"/>
              <w:jc w:val="both"/>
              <w:rPr>
                <w:rFonts w:ascii="Calibri" w:eastAsia="Times New Roman" w:hAnsi="Calibri" w:cs="Calibri"/>
                <w:color w:val="000000"/>
                <w:lang w:eastAsia="es-AR"/>
              </w:rPr>
            </w:pPr>
            <w:r w:rsidRPr="003F4E4B">
              <w:rPr>
                <w:rFonts w:ascii="Calibri" w:eastAsia="Calibri" w:hAnsi="Calibri" w:cs="Calibri"/>
                <w:color w:val="000000"/>
                <w:lang w:val="es-ES" w:eastAsia="es-AR"/>
              </w:rPr>
              <w:t> </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Código NAES</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Descripción NAES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Alicuota</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arroz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trigo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n.c.p., excepto los de uso forrajero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de uso forrajero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pastos de uso forrajero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soja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girasol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oleaginosas n.c.p. excepto soja y girasol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papa, batata y mandioca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tomate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bulbos, brotes, raíces y hortalizas de fruto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hortalizas de hoja y de otras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11501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11509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para la obtención de fibras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flores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ornamentales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Cultivos temporales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vid para vinificar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uva de mesa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cítricas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manzana y pera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pepita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carozo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tropicales y subtropicales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caña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stevia rebaudiana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sacariferas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jatropha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frutos oleaginosos excepto jatropha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té y otras plantas cuyas hojas se utilizan para preparar infusiones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12800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especias y de plantas aromáticas y medicinales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Cultivos perennes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híbridas de cereales y oleaginosas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varietales o autofecundadas de cereales, oleaginosas, y forrajeras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hortalizas y legumbres, flores y plantas ornamentales y árboles frutales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cultivos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otras formas de propagación de cultivos agrícolas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excepto la realizada en cabañas y para la producción de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Invernada de ganado bovino excepto el engorde en corrales (Feed-Lot)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14115</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Engorde en corrales (Feed-Lot)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excepto la realizada en haras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realizada en haras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camélidos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-excepto en cabañas y para la producción de lana y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-excepto la realizada en cabañas y para producción de pelos y de leche-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excepto la realizada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realizado en cabañas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14610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bovina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14620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de oveja y de cabra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lana y pelo de oveja y cabra (cruda)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pelos de ganado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aves de corral, excepto para la producción de huevos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huevos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Apicultura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Cunicultura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pelíferos, pilíferos y plumíferos, excepto de las especies ganaderas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y obtención de productos de origen animal,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labranza, siembra, transplante y cuidados culturales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terrestre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aérea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maquinaria agrícola n.c.p., excepto los de cosecha mecánica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cosecha mecánica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agrícola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frío y refrigerado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Otros servicios de post cosecha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procesamiento de semillas para su siembra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16210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Inseminación artificial y servicios n.c.p. para mejorar la reproducción de los animales y el rendimiento de sus productos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pecuaria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esquila de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control de plagas, baños parasiticidas,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Albergue y cuidado de animales de terceros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pecuarios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Caza y repoblación de animales de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Plantación de bosques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Repoblación y conservación de bosques nativos y zonas forestadas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viveros forestales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cultivados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nativos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para la extracción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excepto los servicios para la extracción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de organismos marinos; excepto cuando es realizada en buques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y elaboración de productos marinos realizada a bordo de buques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de organismos marinos excepto peces, crustáceos y moluscos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continental: fluvial y lacustre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criaderos de peces, granjas piscícolas y otros frutos acuáticos (acuicultura)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carbón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lignito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petróleo crudo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de hierro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y concentrados de uranio y 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metales preciosos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metalíferos no ferrosos n.c.p., excepto minerales de uranio y 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rocas ornamentales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piedra caliza y yeso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arenas, canto rodado y triturados pétreos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arcilla y caolín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abonos excepto turba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productos químicos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turba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sal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minas y canteras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previas a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durante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91003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posteriores a la perforación de pozos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relacionadas con la extracción de petróleo y gas, no clasificados en otra parte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minería, excepto para la extracción de petróleo y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carne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Saladero y peladero de cueros de ganado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y procesamiento de carne de 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fiambres y embutidos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excepto el bovino y procesamiento de su carne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y grasas de origen animal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animales n.c.p. y procesamiento de su carne; elaboración de subproductos cárnicos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mar, crustáceos y productos marinos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ríos y lagunas y otros productos fluviales y lacustres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grasas, harinas y productos a base de pescados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conservas de frutas,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envasado de dulces, mermeladas y jaleas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jugos naturales y sus concentrados, de frutas,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hortalizas y legumbres congeladas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hortalizas y legumbres deshidratadas o desecadas; preparación n.c.p. de hortalizas y legumbres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deshidratadas o desecadas; preparación n.c.p. de frutas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104011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sin refinar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 de oliva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refinados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margarinas y grasas vegetales comestibles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leches y productos lácteos deshidratados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quesos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helados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lácteos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trigo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arroz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a base de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y molienda de legumbres y cereales n.c.p., excepto trigo y arroz y molienda húmeda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almidones y productos derivados del almidón; molienda húmeda de maíz</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galletitas y bizcochos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productos de panadería, excepto galletitas y bizcochos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panadería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cacao y chocolate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confitería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107420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secas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comidas preparadas para reventa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Tostado, torrado y molienda de café</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molienda de hierbas aromáticas y especias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té</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yerba mate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extractos, jarabes y concentrados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vinagres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alimenticios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108000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preparados para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elaboración de alimentos y bebidas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Destilación, rectificación y mezcla de bebidas espiritosas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mosto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sidra y otras bebidas alcohólicas fermentadas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cerveza, bebidas malteadas y malta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Embotellado de aguas naturales y minerales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gaseosas, excepto sodas y aguas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110491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hielo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no alcohólicas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tabaco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textiles vegetales; desmotado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animales de uso textil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lana, pelos y sus mezclas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algodón y sus mezclas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n.c.p., excepto de lana y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lana y sus mezclas,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algodón y sus mezclas,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fibras textiles n.c.p., incluye hilanderías y tejedurías integradas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Acabado de productos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frazadas, mantas, ponchos, colchas, cobertores,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ropa de cama y mantelería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lona y sucedáneos de lona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bolsas de materiales textiles para productos a granel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confeccionados de materiales textiles n.c.p., excepto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139300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tapices y alfombras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cuerdas, cordeles, bramantes y redes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textiles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interior, prendas para dormir y para la playa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de trabajo, uniformes y guardapolvos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para bebés y niños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excepto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n.c.p., excepto prendas de piel, cuero y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teñido de pieles; fabricación de artículos de piel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prendas de vestir y artículos similares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industria confeccionista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Curtido y terminación de cueros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maletas, bolsos de mano y similares, artículos de talabartería y artículos de cuero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cuero, excepto calzado deportivo y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materiales n.c.p., excepto calzado deportivo y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152040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de calzado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nativa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implantada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hojas de madera para enchapado; fabricación de tableros contrachapados; tableros laminados; tableros de partículas y tableros y paneles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aberturas y estructuras de madera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viviendas prefabricadas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recipientes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ataúdes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madera en tornerías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corcho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madera n.c.p; fabricación de artículos de paja y materiales trenzables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pasta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y cartón excepto envases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ondulado y envases de papel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cartón ondulado y envases de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de uso doméstico e higiénico sanitario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n.c.p., excepto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impresión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182000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Reproducción de grabaciones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hornos de coque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 refinación del petróleo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Refinación del petróleo -Ley Nacional N° 23966-</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gases industriales y medicinales comprimidos o licuados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curtientes naturales y sintéticos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colorantes básicas, excepto pigmentos preparados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combustible nuclear, sustancias y materiales radiactivos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inorgánicas básicas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e industrialización de metanol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orgánicas básicas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alcohol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biocombustibles excepto alcohol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abonos y compuestos de nitrógeno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resinas y cauchos sintéticos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plásticas en formas primarias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insecticidas, plaguicidas y productos químicos de uso agropecuario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pinturas, barnices y productos de revestimiento similares, tintas de imprenta y masillas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preparados para limpieza, pulido y saneamiento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jabones y detergentes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202320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cosméticos, perfumes y productos de higiene y tocador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202906</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explosivos y productos de pirotecnia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202907</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colas, adhesivos, aprestos y cementos excepto los odontológicos obtenidos de sustancias minerales y vegetales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202908</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químicos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fibras manufacturadas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fabricación de sustancias y productos químicos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humano y productos farmacéuticos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veterinario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sustancias químicas para la elaboración de medicamentos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laboratorio y productos botánicos de uso farmaceútico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cubiertas y cámaras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Recauchutado y renovación de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autopartes de caucho excepto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caucho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plásticos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plásticos en formas básicas y artículos de plástico n.c.p.,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elaboración de vidrio plano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vidrio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cerámica refractaria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239201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ladrillos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revestimientos cerámicos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arcilla y cerámica no refractaria para uso estructural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sanitarios de cerámica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cerámicos para uso doméstico excepto artefactos sanitarios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cerámica no refractaria para uso no estructural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cemento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mosaicos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hormigón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premoldeadas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cemento, fibrocemento y yeso excepto hormigón y mosaicos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Corte, tallado y acabado de la piedra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minerales no metálicos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Laminación y estirado. Producción de lingotes, planchas o barras fabricadas por operadores independientes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en industrias básicas de productos de hierro y acero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aluminio primario y semielaborados de aluminio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primarios de metales preciosos y metales no ferrosos n.c.p. y sus semielaborados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hierro y acero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243200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metales no ferrosos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carpintería metálica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para uso estructural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tanques, depósitos y recipientes de metal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generadores de vapor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armas y municiones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Forjado, prensado, estampado y laminado de metales; pulvimetalurgia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Tratamiento y revestimiento de metales y trabajos de metales en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herramientas manuales y sus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cuchillería y utensillos de mesa y de cocina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cerraduras, herrajes y artículos de ferretería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alambre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cajas de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de tornería y/o matricería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elaborados de metal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componentes electrónicos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y productos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de comunicaciones y transmisores de radio y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receptores de radio y televisión, aparatos de grabación y reproducción de sonido y video,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265101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y aparatos para medir, verificar, ensayar, navegar y otros fines, excepto el equipo de control de procesos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control de procesos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relojes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principalmente electrónicos y/o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equipamiento e instrumentos ópticos y sus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y accesorios para fotografía excepto películas, placas y papeles sensibles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268000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soportes ópticos y magnéticos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generadores y transformadores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distribución y control de la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acumuladores, pilas y baterías primarias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cables de fibra óptica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hilos y cables aislados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lámparas eléctricas y equipo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cocinas, calefones, estufas y calefactores no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heladeras, "freezers", lavarropas y secarropas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ventiladores, extractores de aire, aspiradoras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planchas, calefactores, hornos eléctricos, tostadoras y otros aparatos generadores de calor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uso doméstico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eléctrico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y turbinas, excepto motores para aeronaves,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bombas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compresores; grifos y válvulas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cojinetes; engranajes; trenes de engranaje y piezas de transmisión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hornos; hogares y quemadores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elevación y manipulación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281700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oficina, excepto equipo informático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general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tractores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agropecuario y forestal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implementos de uso agropecuario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máquinas herramienta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metalúrgica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explotación de minas y canteras y para obras de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alimentos, bebidas y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productos textiles, prendas de vestir y cueros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industria del papel y las artes gráficas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carrocerías para vehículos automotores; fabricación de remolques y semirremolques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293011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Rectificación de 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piezas y accesorios para vehículos automotores y sus motores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buques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embarcaciones de recreo y deporte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locomotoras y de material rodante para transporte ferroviario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bicicletas y de sillones de ruedas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transporte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principalmente de madera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excepto los que son principalmente de madera (metal, plástico, etc.)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somieres y colchones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joyas finas y artículos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de platería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bijouterie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de música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deporte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juegos y juguetes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lápices, lapiceras, bolígrafos, sellos y artículos similares para oficinas y artistas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escobas, cepillos y pinceles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329030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carteles, señales e indicadores -eléctricos o 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protección y seguridad, excepto calzado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sustrato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Industrias manufactureras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productos de metal, excepto maquinaria y equipo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equipo de uso agropecuario y forestal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331301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instrumentos médicos, ópticos y de precisión; equipo fotográfico, aparatos para medir, ensayar o navegar; relojes, excepto para uso personal 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aparatos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máquinas y equipo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maquinaria y equipos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convencional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nuclear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hidráulica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a partir de biomasa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Transporte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Comercio mayorista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energía eléctrica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352010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 y procesamiento de gas natural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combustibles gaseosos por tuberías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gas natural -Ley Nacional N° 23966 -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Suministro de vapor y aire acondicionado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subterráneas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superficiales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370000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depuración de aguas residuales, alcantarillado y cloacas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no peligrosos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peligrosos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no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390000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Descontaminación y otros servicios de gestión de residuos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residenciales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no residenciales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de infraestructura para el transporte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de pozos de agua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redes distribución de electricidad, gas, agua, telecomunicaciones y de otros servicios públicos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hidráulicas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de obras de ingeniería civil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Demolición y voladura de edificios y de sus partes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431210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Movimiento de suelos y preparación de terrenos para obras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y sondeo, excepto perforación de pozos de petróleo, de gas, de minas e hidráulicos y prospección de yacimientos de petróleo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sistemas de iluminación, control y señalización eléctrica para el transporte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ejecución y mantenimiento de instalaciones eléctricas, electromecánicas y electrónicas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gas, agua, sanitarios y de climatización, con sus artefactos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ascensores, montacargas y escaleras mecánicas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Aislamiento térmico, acústico, hídrico y antivibratorio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para edificios y obras de ingeniería civil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carpintería, herrería de obra y artística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revestimiento de paredes y pisos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Colocación de cristales en obra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Pintura y trabajos de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de edificios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construcción o demolición dotado de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Hincado de pilotes, cimentación y otros trabajos de hormigón armado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especializadas de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nuevos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nuevos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451211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usados,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usados n.c.p.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usados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automático y manual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amortiguadores, alineación de dirección y balanceo de ruedas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parabrisas, lunetas y ventanillas, cerraduras no eléctricas y grabado de cristales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452401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Reparaciones eléctricas del tablero e instrumental; reparación y recarga de baterías; instalación de alarmas, radios, sistemas de climatización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Tapizado y retapizado de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452600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pintura de carrocerías; colocación y reparación de guardabarros y protecciones exteriores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452700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caños de escape y radiadores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452800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frenos y embragues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equipos de GNC</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del motor n.c.p.; mecánica integral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partes, piezas y accesorios de vehículos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cámaras y cubiertas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baterías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usados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454011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motocicletas y de sus partes, piezas y accesorios,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motocicletas y de sus partes, piezas y accesorios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frutas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en comisión o consignación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agrícolas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bovino en pie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en pie excepto bovino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pecuarios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 consignatario directo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excepto consignatario directo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alimentos, bebidas y tabaco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combustibles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textiles, prendas de vestir, calzado excepto el ortopédico, artículos de marroquinería, paraguas y similares y productos de cuero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madera y materiales para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minerales, metales y productos químicos industriales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maquinaria, equipo profesional industrial y comercial, embarcaciones y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461095</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papel, cartón, libros, revistas, diarios, materiales de embalaje y artículos de librería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algodón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otros productos agropecuarios, excepto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semillas y granos para forrajes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cereales (incluye arroz), oleaginosas y forrajeras excepto semillas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de cereales y semillas, excepto de algodón y semillas y granos para forrajes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agrícolas y de la silvicultura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lanas, cueros en bruto y productos afines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pecuarias n.c.p. incluso animales vivos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lácteos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fiambres y quesos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carnes rojas y derivados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aves, huevos y productos de granja y de la caza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pescado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y empaque de frutas, de legumbres y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pan, productos de confitería y pastas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azúcar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aceites y grasas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café, té, yerba mate y otras infusiones y especias y condimentos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463159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y subproductos de molinería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chocolates, golosinas y productos para kioscos y polirrubros n.c.p., excepto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alimentos balanceados para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supermercados mayoristas de alimentos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frutas, legumbres y cereales secos y en conserva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alimenticios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espiritosas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alcohólicas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no alcohólicas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cigarrillos y productos de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tejidos (telas)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mercería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mantelería, ropa de cama y artículos textiles para el hogar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tapices y alfombras de materiales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textiles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de vestir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medias y prendas de punto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y accesorios de vestir n.c.p., excepto uniformes y ropa de trabajo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calzado excepto el ortopédico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464141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pieles y cueros curtidos y salados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suelas y afines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marroquinería, paraguas y productos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uniformes y ropa de trabajo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libros y publicaciones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 y productos de papel y cartón excepto envases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envases de papel y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librería y papelería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farmacéuticos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cosméticos, de tocador y de perfumería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instrumental médico y odontológico y artículos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veterinarios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óptica y de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relojería, joyería y fantasías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electrodomésticos y artefactos para el hogar excepto equipos de audio y video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audio, video y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excepto de oficina; artículos de mimbre y corcho; colchones y somieres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464632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bazar y menaje excepto de vidrio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CD's y DVD's de audio y video grabados.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materiales y productos de limpieza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juguetes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bicicletas y rodados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esparcimiento y deportes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flores y plantas naturales y artificiales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uso doméstico o personal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periféricos, accesorios y programas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telefonía y comunicaciones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componentes electrónicos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los sectores agropecuario, jardinería, silvicultura, pesca y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elaboración de alimentos, bebidas y tabaco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fabricación de textiles, prendas y accesorios de vestir, calzado, artículos de cuero y marroquinería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imprentas, artes gráficas y actividades conexas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médico y paramédico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industria del plástico y del caucho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especial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 herramienta de uso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vehículos, equipos y máquinas para el transporte ferroviario, aéreo y de 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465610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oficinas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la industria, el comercio y los servicios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y equipo de control y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maquinaria y equipo de oficina, excepto equipo informático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 profesional y científico e instrumentos de medida y de control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 y materiales conexos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para reventa comprendidos en la Ley N° 23.966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n.c.p. y lubricantes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Fraccionamiento y distribución de gas licuado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 para reventa comprendidos en la Ley N° 23.966; excepto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excepto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lubricantes, leña y carbón, excepto gas licuado y combustibles y lubricantes para automotores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metales y minerales metalíferos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aberturas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de madera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ferretería y materiales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pinturas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cristales y espejos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plomería, instalación de gas y calefacción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466370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papeles para pared, revestimiento para pisos de goma, plástico y textiles, y artículos similares para la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loza, cerámica y porcelana de uso en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la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textiles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de papel y cartón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plástico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abonos, fertilizantes y plaguicidas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de vidrio, caucho, goma y químicos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metálicos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insumos agropecuarios diversos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mercancías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hipermercados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supermercados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minimercados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kioscos, polirrubros y comercios no especializados n.c.p., excepto tabaco, cigarros y cigarrillos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cigarros y cigarrillos en kioscos, polirrubros y comercios no especializados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comercios no especializados, sin predominio de productos alimenticios y bebidas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lácteos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fiambres y embutidos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de almacén y dietética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carnes rojas, menudencias y chacinados frescos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huevos, carne de aves y productos de granja y de la caza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pescados y productos de la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frutas, legumbres y hortalizas frescas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pan y productos de panadería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bombones, golosinas y demás productos de confitería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alimenticios n.c.p.,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bebidas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en comercios especializados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para vehículos automotores y motocicletas,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N° 23.966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n.c.p. comprendidos en la Ley N° 23966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al por menor de combustible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periféricos, accesorios y programas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aparatos de telefonía y comunicación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hilados, tejidos y artículos de mercería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confecciones para el hogar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textiles n.c.p. excepto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aberturas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475220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maderas y artículos de madera y corcho, excepto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ferretería y materiales eléctricos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pinturas y productos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plomería e instalación de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cristales, espejos, mamparas y cerramientos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papeles para pared, revestimientos para pisos y artículos similares para la decoración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de construcción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electrodomésticos, artefactos para el hogar y equipos de audio y video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para el hogar, artículos de mimbre y corcho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colchones y somieres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iluminación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bazar y menaje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el hogar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con material 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 con material condicionado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 cartón, materiales de embalaje y artículos de librería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CD´s y DVD´s de audio y video grabados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y artículos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476320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armas, artículos para la caza y pesca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juguetes, artículos de cotillón y juegos de mesa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ropa interior, medias, prendas para dormir y para la playa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uniformes escolares y guardapolvos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para bebés y niños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deportiva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de cuero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y accesorios de vestir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talabartería y artículos regionales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excepto el ortopédico y el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deportivo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marroquinería, paraguas y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farmacéuticos y herboristería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medicamentos de uso humano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cosméticos, de tocador y de perfumería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instrumental médico y odontológico y artículos ortopédicos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óptica y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relojería y joyería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bijouterie y fantasía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flores, plantas, semillas, abonos, fertilizantes y otros productos de vivero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477450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y productos de limpieza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comprendidos en la ley 23.966, excepto de producción propia y excepto para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23.966 excepto para vehículos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fuel oil, gas en garrafas, carbón y leña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veterinarios, animales domésticos y alimento balanceado para mascotas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obras de arte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nuevos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revistas y similares usados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antigüedades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oro, monedas, sellos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usados n.c.p. excepto automotores y motocicletas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alimentos, bebidas y tabaco en puestos móviles y 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n.c.p. en puestos móviles y mercados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internet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correo, televisión y otros medios de comunicación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no realizada en establecimientos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urbano y suburbano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interurbano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491201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cargas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regular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automotor de pasajeros mediante taxis y remises; alquiler de autos con chofer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escolar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no regular de pasajeros de oferta libre, excepto mediante taxis y remises, alquiler de autos con chofer y transporte escolar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regular de pasajeros, E1203excepto transporte internacional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no regular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492170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internacional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turístico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pasajeros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mudanza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cereales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a granel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animales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camión cisterna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y sustancias peligrosas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492280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de carga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cargas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493110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oleoductos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poliductos y fueloductos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gasoductos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petróleo y 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carga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carga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pasajeros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cargas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terrestre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portuario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aéreo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silos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cámaras frigoríficas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usuarios directos de zona franca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depósitos fiscales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realizados por despachantes de aduana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para el transporte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523020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marítimas para el transporte de mercaderías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agentes de transporte aduanero excepto agencias marítimas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seguros (OLS) en el ámbito aduanero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y logística para el transporte de mercaderías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terrestre, peajes y otros derechos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playas de estacionamiento y garajes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estaciones terminales de ómnibus y ferroviarias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terrestre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marítimo, derechos de puerto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guarderías náuticas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marítimo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aéreo, derechos de aeropuerto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hangares y estacionamiento de aeronaves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aeronavegación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aéreo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correo postal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mensajerías.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por hora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551021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pensiones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incluyen servicio de restaurante al público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no incluyen servicio de restaurante al público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hospedaje temporal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campings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sin espectáculo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con espectáculo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"fast food" y locales de venta de comidas y bebidas al paso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bebidas en bares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comidas y bebidas en establecimientos con servicio de mesa y/o en mostrador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llevar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expendio de helados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realizadas por/para vendedores ambulantes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empresas y eventos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cantinas con atención exclusiva a los empleados o estudiantes dentro de empresas o establecimientos educativos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comidas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libros, folletos, y otras publicaciones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directorios y listas de correos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periódicos, revistas y publicaciones periódicas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581900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Postproducción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Exhibición de filmes y videocintas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grabación de sonido y edición de música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radio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televisión abierta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Operadores de televisión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de señales de televisión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programas de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televisión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locutorios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fija, excepto locutorios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móvil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vía satélite, excepto servicios de transmisión de televisión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acceso a internet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telecomunicación vía internet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619000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y puesta a punto de productos de software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620102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productos de software específicos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software elaborado para procesadores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620104</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informática y suministros de programas de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equipo de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tecnología de la información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informática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datos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Hospedaje de datos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conexas al procesamiento y hospedaje de datos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 por suscripción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Agencias de noticias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central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mayorista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de inversión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minorista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las compañías financieras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sociedades de ahorro y préstamo para la vivienda y otros inmuebles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cajas de crédito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de cartera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fideicomisos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Fondos y sociedades de inversión y entidades financieras similares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financiero, leasing</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crédito para financiar otras actividades económicas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entidades de tarjeta de compra y/o crédito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crédito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agentes de mercado abierto "puros"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socios inversores en sociedades regulares según Ley 19.550 - S.R.L., S.C.A, etc, excepto socios inversores en sociedades anónimas incluidos en 649999 -</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financiación y actividades financieras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salud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vida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personales excepto los de salud y de vida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aseguradoras de riesgo de trabajo (ART)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patrimoniales excepto los de las aseguradoras de riesgo de trabajo (ART)</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Obras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cajas de previsión social pertenecientes a asociaciones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Reaseguros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Administración de fondos de pensiones, excepto la seguridad social obligatoria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y cajas de valores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661121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a término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661131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bolsas de comercio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bursátiles de mediación o por cuenta de terceros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casas y agencias de cambio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calificadoras de riesgos financieros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envío y recepción de fondos desde y hacia el exterior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administradoras de vales y tickets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la intermediación financiera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evaluación de riesgos y daños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productores y asesores de seguros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los servicios de seguros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fondos a cambio de una retribución o por contrata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y explotación de inmuebles para fiestas, convenciones y otros eventos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de consultorios médicos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681098</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urbanos propios o arrendados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rurales propios o arrendados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administración de consorcios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inmobiliarias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a cambio de una retribución o por contrata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jurídicos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691002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notariales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contabilidad, auditoría y asesoría fiscal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gerenciamiento de empresas e instituciones de salud; servicios de auditoría y medicina legal; servicio de asesoramiento farmacéutico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los órganos de administración y/o fiscalización en sociedades anónimas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cuerpos de dirección en sociedades excepto las anónimas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construcción.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geológicos y de prospección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electrónica y las comunicaciones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arquitectura e ingeniería y servicios conexos de asesoramiento técnico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Ensayos y análisis técnicos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 ingeniería y la tecnología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médicas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agropecuarias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exactas y naturales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humanas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comercialización de tiempo y espacio publicitario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publicidad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732000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Estudio de mercado, realización de encuestas de opinión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diseño especializado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fotografía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traducción e interpretación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artistas y modelos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749003</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deportistas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profesionales, científicas y técnicas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750000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veterinarios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automóviles sin conductor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vehículos automotores n.c.p., sin conductor ni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acuática, sin operarios ni tripulación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aérea, sin operarios ni tripulación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n.c.p. sin conductor ni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videos y video juegos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prendas de vestir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efectos personales y enseres domésticos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agropecuario y forestal,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para la minería,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construcción e ingeniería civil, sin operarios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oficina, incluso computadoras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773090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n.c.p., sin personal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y gestión de bienes intangibles no financieros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Empresas de servicios eventuales según Ley N° 24.013 (arts. 75 a 80)</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Obtención y dotación de personal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excepto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en comisión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turismo aventura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de apoyo turístico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de caudales y objetos de valor</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sistemas de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seguridad e investigación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combinado de apoyo a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general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desinfección y exterminio de plagas en el ámbito urbano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medios de transporte excepto automóviles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jardinería y mantenimiento de espacios verdes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combinados de gestión administrativa de oficinas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821900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fotocopiado, preparación de documentos y otros servicios de apoyo de oficina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por gestión de venta de bienes y/o prestación de servicios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de convenciones y exposiciones comerciales, excepto culturales y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cobro y calificación crediticia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envase y empaque</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recarga de saldo o crédito para consumo de bienes o servicios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empresariales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generales de la Administración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las actividades sanitarias, educativas, culturales, y restantes servicios sociales, excepto seguridad social obligatoria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 actividad económica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para los servicios generales de la Administración Pública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asuntos exteriores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defensa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orden público y la seguridad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842400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justicia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842500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protección civil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843000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seguridad social obligatoria, excepto obras sociales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Guarderías y jardines maternales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inicial, jardín de infantes y primaria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852100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general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técnica y profesional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terciaria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universitaria excepto formación de posgrado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Formación de posgrado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idiomas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cursos relacionados con informática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para adultos, excepto discapacitados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especial y para discapacitados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gimnasia, deportes y actividades físicas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854960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artística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enseñanza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855000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 la educación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excepto instituciones relacionadas con la salud mental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en instituciones relacionadas con la salud mental</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consulta médica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atención médica domiciliaria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médica en dispensarios, salitas, vacunatorios y otros locales de atención primaria de la salud</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odontológicos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en laboratorios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863120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por imágenes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médico integrado de consulta, diagnóstico y tratamiento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864000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emergencias y traslados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rehabilitación física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salud humana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con problemas de salud mental o de adicciones,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ancianos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minusválidas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niños y adolescentes carenciados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mujeres con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con alojamiento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880000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sin alojamiento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900011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espectáculos teatrales y musicales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900021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Composición y representación de obras teatrales, musicales y artísticas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conexos a la producción de espectáculos teatrales y musicales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900040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ventas de entradas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900091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espectáculos artísticos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bibliotecas y archivos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910200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museos y preservación de lugares y edificios históricos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jardines botánicos, zoológicos y de parques nacionales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910900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culturales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recepción de apuestas de quiniela, lotería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920009</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juegos de azar y apuestas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dirección y gestión de prácticas deportivas en clubes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instalaciones deportivas, excepto clubes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Promoción y producción de espectáculos deportivos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deportistas y atletas para la realización de prácticas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profesionales y técnicos para la realización de prácticas deportivas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931050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acondicionamiento físico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práctica deportiva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parques de diversiones y parques temáticos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juegos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baile, discotecas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entretenimiento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empresariales y de empleadores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profesionales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942000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sindicatos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religiosas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949200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políticas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mutuales, excepto mutuales de salud y financieras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consorcios de edificios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949930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cooperativas cuando realizan varias actividades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asociaciones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informáticos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de comunicación</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952100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artículos eléctricos y electrónicos de uso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952200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calzado y artículos de marroquinería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tapizados y muebles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Reforma y reparación de cerraduras, duplicación de llaves. Cerrajerías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952920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relojes y joyas. Relojerías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efectos personales y enseres domésticos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prendas prestado por tintorerías rápidas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y limpieza de artículos de tela, cuero y/o de piel, incluso la limpieza en seco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960201</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peluquería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960202</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 de belleza, excepto los de peluquería</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960300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Pompas fúnebres y servicios conexos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960910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centros de estética, spa y similares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960990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personales n.c.p.</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970000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hogares privados que contratan servicio doméstico</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3F4E4B" w:rsidRPr="003F4E4B" w:rsidTr="003F4E4B">
        <w:trPr>
          <w:cantSplit/>
          <w:trHeight w:val="60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990000</w:t>
            </w:r>
          </w:p>
        </w:tc>
        <w:tc>
          <w:tcPr>
            <w:tcW w:w="730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y órganos extraterritoriales</w:t>
            </w:r>
          </w:p>
        </w:tc>
        <w:tc>
          <w:tcPr>
            <w:tcW w:w="1240" w:type="dxa"/>
            <w:tcBorders>
              <w:top w:val="nil"/>
              <w:left w:val="nil"/>
              <w:bottom w:val="single" w:sz="4" w:space="0" w:color="auto"/>
              <w:right w:val="single" w:sz="4" w:space="0" w:color="auto"/>
            </w:tcBorders>
            <w:shd w:val="clear" w:color="auto" w:fill="auto"/>
            <w:vAlign w:val="center"/>
            <w:hideMark/>
          </w:tcPr>
          <w:p w:rsidR="003F4E4B" w:rsidRPr="003F4E4B" w:rsidRDefault="003F4E4B" w:rsidP="003F4E4B">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bl>
    <w:p w:rsidR="000550D5" w:rsidRDefault="000550D5" w:rsidP="000550D5">
      <w:pPr>
        <w:pStyle w:val="Normal1"/>
        <w:spacing w:line="360" w:lineRule="auto"/>
        <w:jc w:val="center"/>
        <w:rPr>
          <w:b/>
          <w:sz w:val="24"/>
          <w:szCs w:val="24"/>
          <w:u w:val="single"/>
        </w:rPr>
      </w:pPr>
    </w:p>
    <w:sectPr w:rsidR="000550D5" w:rsidSect="001C12A1">
      <w:headerReference w:type="default" r:id="rId12"/>
      <w:footerReference w:type="even" r:id="rId13"/>
      <w:footerReference w:type="default" r:id="rId14"/>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E90" w:rsidRDefault="00986E90" w:rsidP="001C12A1">
      <w:pPr>
        <w:spacing w:after="0" w:line="240" w:lineRule="auto"/>
      </w:pPr>
      <w:r>
        <w:separator/>
      </w:r>
    </w:p>
  </w:endnote>
  <w:endnote w:type="continuationSeparator" w:id="0">
    <w:p w:rsidR="00986E90" w:rsidRDefault="00986E90" w:rsidP="001C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BB5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6E90" w:rsidRDefault="00986E90" w:rsidP="001C12A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BB5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7D58">
      <w:rPr>
        <w:rStyle w:val="Nmerodepgina"/>
        <w:noProof/>
      </w:rPr>
      <w:t>120</w:t>
    </w:r>
    <w:r>
      <w:rPr>
        <w:rStyle w:val="Nmerodepgina"/>
      </w:rPr>
      <w:fldChar w:fldCharType="end"/>
    </w:r>
  </w:p>
  <w:p w:rsidR="00986E90" w:rsidRDefault="00986E90" w:rsidP="001C12A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E90" w:rsidRDefault="00986E90" w:rsidP="001C12A1">
      <w:pPr>
        <w:spacing w:after="0" w:line="240" w:lineRule="auto"/>
      </w:pPr>
      <w:r>
        <w:separator/>
      </w:r>
    </w:p>
  </w:footnote>
  <w:footnote w:type="continuationSeparator" w:id="0">
    <w:p w:rsidR="00986E90" w:rsidRDefault="00986E90" w:rsidP="001C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E90" w:rsidRDefault="00986E90" w:rsidP="001C12A1">
    <w:pPr>
      <w:pStyle w:val="Encabezado"/>
      <w:tabs>
        <w:tab w:val="clear" w:pos="4252"/>
        <w:tab w:val="clear" w:pos="8504"/>
      </w:tabs>
      <w:jc w:val="center"/>
      <w:rPr>
        <w:rFonts w:ascii="Arial" w:eastAsia="Calibri" w:hAnsi="Arial" w:cs="Arial"/>
        <w:sz w:val="18"/>
        <w:szCs w:val="18"/>
      </w:rPr>
    </w:pPr>
    <w:r>
      <w:rPr>
        <w:noProof/>
        <w:lang w:eastAsia="es-AR"/>
      </w:rPr>
      <w:drawing>
        <wp:anchor distT="0" distB="0" distL="114300" distR="114300" simplePos="0" relativeHeight="251660288" behindDoc="1" locked="0" layoutInCell="1" allowOverlap="1">
          <wp:simplePos x="0" y="0"/>
          <wp:positionH relativeFrom="column">
            <wp:posOffset>4312920</wp:posOffset>
          </wp:positionH>
          <wp:positionV relativeFrom="paragraph">
            <wp:posOffset>-470535</wp:posOffset>
          </wp:positionV>
          <wp:extent cx="1323975" cy="1374140"/>
          <wp:effectExtent l="0" t="0" r="0" b="0"/>
          <wp:wrapNone/>
          <wp:docPr id="2" name="Imagen 2" descr="Logo Concej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808" y="0"/>
              <wp:lineTo x="7407" y="1182"/>
              <wp:lineTo x="5605" y="3841"/>
              <wp:lineTo x="5605" y="9456"/>
              <wp:lineTo x="5805" y="10637"/>
              <wp:lineTo x="8808" y="14183"/>
              <wp:lineTo x="601" y="14183"/>
              <wp:lineTo x="601" y="18320"/>
              <wp:lineTo x="5405" y="18911"/>
              <wp:lineTo x="5405" y="20093"/>
              <wp:lineTo x="6606" y="20093"/>
              <wp:lineTo x="7006" y="18911"/>
              <wp:lineTo x="20819" y="18320"/>
              <wp:lineTo x="21019" y="15956"/>
              <wp:lineTo x="11611" y="14183"/>
              <wp:lineTo x="12612" y="14183"/>
              <wp:lineTo x="15614" y="10637"/>
              <wp:lineTo x="16015" y="4137"/>
              <wp:lineTo x="13613" y="591"/>
              <wp:lineTo x="12612" y="0"/>
              <wp:lineTo x="8808" y="0"/>
            </wp:wrapPolygon>
          </wp:wrapThrough>
          <wp:docPr id="1" name="Imagen 1" descr="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6E90" w:rsidRDefault="00986E90" w:rsidP="001C12A1">
    <w:pPr>
      <w:pStyle w:val="Encabezado"/>
      <w:tabs>
        <w:tab w:val="clear" w:pos="4252"/>
        <w:tab w:val="clear" w:pos="8504"/>
      </w:tabs>
      <w:jc w:val="center"/>
      <w:rPr>
        <w:rFonts w:ascii="Arial" w:eastAsia="Calibri" w:hAnsi="Arial" w:cs="Arial"/>
        <w:sz w:val="18"/>
        <w:szCs w:val="18"/>
      </w:rPr>
    </w:pPr>
  </w:p>
  <w:p w:rsidR="00986E90" w:rsidRPr="00FE29EC" w:rsidRDefault="00986E90" w:rsidP="001C12A1">
    <w:pPr>
      <w:pStyle w:val="Encabezado"/>
      <w:tabs>
        <w:tab w:val="clear" w:pos="4252"/>
        <w:tab w:val="clear" w:pos="8504"/>
      </w:tabs>
      <w:ind w:left="1416" w:firstLine="708"/>
      <w:rPr>
        <w:rFonts w:ascii="Calibri" w:eastAsia="Calibri" w:hAnsi="Calibri"/>
        <w:sz w:val="18"/>
        <w:szCs w:val="18"/>
      </w:rPr>
    </w:pPr>
    <w:r w:rsidRPr="00FE29EC">
      <w:rPr>
        <w:rFonts w:ascii="Arial" w:eastAsia="Calibri" w:hAnsi="Arial" w:cs="Arial"/>
        <w:sz w:val="18"/>
        <w:szCs w:val="18"/>
      </w:rPr>
      <w:t>"Año 2024 - 30 Aniversario de la</w:t>
    </w:r>
    <w:r>
      <w:rPr>
        <w:rFonts w:ascii="Arial" w:eastAsia="Calibri" w:hAnsi="Arial" w:cs="Arial"/>
        <w:sz w:val="18"/>
        <w:szCs w:val="18"/>
      </w:rPr>
      <w:t>s</w:t>
    </w:r>
    <w:r w:rsidRPr="00FE29EC">
      <w:rPr>
        <w:rFonts w:ascii="Arial" w:eastAsia="Calibri" w:hAnsi="Arial" w:cs="Arial"/>
        <w:sz w:val="18"/>
        <w:szCs w:val="18"/>
      </w:rPr>
      <w:t xml:space="preserve"> reformas</w:t>
    </w:r>
  </w:p>
  <w:p w:rsidR="00986E90" w:rsidRPr="00FE29EC" w:rsidRDefault="00986E90" w:rsidP="001C12A1">
    <w:pPr>
      <w:ind w:left="1416"/>
      <w:rPr>
        <w:rFonts w:ascii="Calibri" w:eastAsia="Calibri" w:hAnsi="Calibri"/>
        <w:sz w:val="18"/>
        <w:szCs w:val="18"/>
      </w:rPr>
    </w:pPr>
    <w:r>
      <w:rPr>
        <w:rFonts w:ascii="Arial" w:eastAsia="Calibri" w:hAnsi="Arial" w:cs="Arial"/>
        <w:sz w:val="18"/>
        <w:szCs w:val="18"/>
      </w:rPr>
      <w:t xml:space="preserve">    </w:t>
    </w:r>
    <w:r w:rsidRPr="00FE29EC">
      <w:rPr>
        <w:rFonts w:ascii="Arial" w:eastAsia="Calibri" w:hAnsi="Arial" w:cs="Arial"/>
        <w:sz w:val="18"/>
        <w:szCs w:val="18"/>
      </w:rPr>
      <w:t>de la Constitución Nacional y la Constitución Provincial"</w:t>
    </w:r>
  </w:p>
  <w:p w:rsidR="00986E90" w:rsidRDefault="00986E90" w:rsidP="001C12A1">
    <w:pPr>
      <w:pStyle w:val="Encabezado"/>
      <w:tabs>
        <w:tab w:val="clear" w:pos="4252"/>
        <w:tab w:val="clear" w:pos="8504"/>
      </w:tabs>
    </w:pPr>
  </w:p>
  <w:p w:rsidR="00986E90" w:rsidRDefault="00986E90" w:rsidP="001C12A1">
    <w:pPr>
      <w:pStyle w:val="Encabezado"/>
      <w:tabs>
        <w:tab w:val="clear" w:pos="4252"/>
        <w:tab w:val="clear" w:pos="8504"/>
      </w:tabs>
    </w:pPr>
  </w:p>
  <w:p w:rsidR="00986E90" w:rsidRDefault="00986E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56468"/>
    <w:multiLevelType w:val="multilevel"/>
    <w:tmpl w:val="CD6057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3E95B19"/>
    <w:multiLevelType w:val="multilevel"/>
    <w:tmpl w:val="35AEC9FA"/>
    <w:lvl w:ilvl="0">
      <w:start w:val="1"/>
      <w:numFmt w:val="decimal"/>
      <w:lvlText w:val="%1."/>
      <w:lvlJc w:val="left"/>
      <w:pPr>
        <w:ind w:left="1440" w:hanging="58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38637B6A"/>
    <w:multiLevelType w:val="multilevel"/>
    <w:tmpl w:val="DD8E4A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4AA30A9F"/>
    <w:multiLevelType w:val="hybridMultilevel"/>
    <w:tmpl w:val="5E740724"/>
    <w:lvl w:ilvl="0" w:tplc="BD32D652">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E420C20"/>
    <w:multiLevelType w:val="hybridMultilevel"/>
    <w:tmpl w:val="42A8BA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BC671A0"/>
    <w:multiLevelType w:val="hybridMultilevel"/>
    <w:tmpl w:val="998E8604"/>
    <w:lvl w:ilvl="0" w:tplc="BD32D652">
      <w:start w:val="1"/>
      <w:numFmt w:val="bullet"/>
      <w:lvlText w:val="-"/>
      <w:lvlJc w:val="left"/>
      <w:pPr>
        <w:ind w:left="1365" w:hanging="360"/>
      </w:pPr>
      <w:rPr>
        <w:rFonts w:ascii="Arial" w:eastAsiaTheme="minorHAnsi" w:hAnsi="Arial" w:cs="Arial"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abstractNum w:abstractNumId="6">
    <w:nsid w:val="7B1B11EB"/>
    <w:multiLevelType w:val="multilevel"/>
    <w:tmpl w:val="374824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7F6D549A"/>
    <w:multiLevelType w:val="hybridMultilevel"/>
    <w:tmpl w:val="BC2C9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A1"/>
    <w:rsid w:val="0001500E"/>
    <w:rsid w:val="0002515F"/>
    <w:rsid w:val="000263E0"/>
    <w:rsid w:val="0002679B"/>
    <w:rsid w:val="0003293E"/>
    <w:rsid w:val="00033641"/>
    <w:rsid w:val="00052BA5"/>
    <w:rsid w:val="000550D5"/>
    <w:rsid w:val="00061A70"/>
    <w:rsid w:val="00066F5E"/>
    <w:rsid w:val="00074866"/>
    <w:rsid w:val="000A6948"/>
    <w:rsid w:val="000D5105"/>
    <w:rsid w:val="0012406A"/>
    <w:rsid w:val="00127FDC"/>
    <w:rsid w:val="001429E3"/>
    <w:rsid w:val="001802BB"/>
    <w:rsid w:val="00182EEC"/>
    <w:rsid w:val="001C12A1"/>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94E23"/>
    <w:rsid w:val="003954ED"/>
    <w:rsid w:val="003A7010"/>
    <w:rsid w:val="003B46F7"/>
    <w:rsid w:val="003D699F"/>
    <w:rsid w:val="003E2C1A"/>
    <w:rsid w:val="003F4E4B"/>
    <w:rsid w:val="004065F6"/>
    <w:rsid w:val="00413624"/>
    <w:rsid w:val="0043400A"/>
    <w:rsid w:val="00460AE0"/>
    <w:rsid w:val="0046314E"/>
    <w:rsid w:val="00467744"/>
    <w:rsid w:val="00480590"/>
    <w:rsid w:val="00485A3B"/>
    <w:rsid w:val="004A3D4E"/>
    <w:rsid w:val="004B5774"/>
    <w:rsid w:val="004C2B5B"/>
    <w:rsid w:val="004D783E"/>
    <w:rsid w:val="00512A93"/>
    <w:rsid w:val="005472B3"/>
    <w:rsid w:val="00550212"/>
    <w:rsid w:val="00551819"/>
    <w:rsid w:val="00563DBB"/>
    <w:rsid w:val="005739B3"/>
    <w:rsid w:val="005C3A75"/>
    <w:rsid w:val="00607563"/>
    <w:rsid w:val="00613CA4"/>
    <w:rsid w:val="006274F0"/>
    <w:rsid w:val="00632B1F"/>
    <w:rsid w:val="00646F21"/>
    <w:rsid w:val="006560DD"/>
    <w:rsid w:val="00691B73"/>
    <w:rsid w:val="006B046F"/>
    <w:rsid w:val="006B7B14"/>
    <w:rsid w:val="006C5206"/>
    <w:rsid w:val="006E194D"/>
    <w:rsid w:val="006F7F27"/>
    <w:rsid w:val="007031EE"/>
    <w:rsid w:val="007179CC"/>
    <w:rsid w:val="00732CA2"/>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A7810"/>
    <w:rsid w:val="008B2467"/>
    <w:rsid w:val="008B6B37"/>
    <w:rsid w:val="008C6544"/>
    <w:rsid w:val="008C7C18"/>
    <w:rsid w:val="008D024F"/>
    <w:rsid w:val="008F5069"/>
    <w:rsid w:val="009152D6"/>
    <w:rsid w:val="00926467"/>
    <w:rsid w:val="00930E87"/>
    <w:rsid w:val="00941554"/>
    <w:rsid w:val="00943294"/>
    <w:rsid w:val="00950BD8"/>
    <w:rsid w:val="00985877"/>
    <w:rsid w:val="00986E90"/>
    <w:rsid w:val="009A60EE"/>
    <w:rsid w:val="009D1CCD"/>
    <w:rsid w:val="009E7AC7"/>
    <w:rsid w:val="009F3383"/>
    <w:rsid w:val="00A22E65"/>
    <w:rsid w:val="00A239C3"/>
    <w:rsid w:val="00A24C06"/>
    <w:rsid w:val="00A35A0E"/>
    <w:rsid w:val="00A36A5C"/>
    <w:rsid w:val="00A567A2"/>
    <w:rsid w:val="00A672B5"/>
    <w:rsid w:val="00A97762"/>
    <w:rsid w:val="00AA1792"/>
    <w:rsid w:val="00AB11F6"/>
    <w:rsid w:val="00AB39F9"/>
    <w:rsid w:val="00AC409E"/>
    <w:rsid w:val="00B10BDC"/>
    <w:rsid w:val="00B45AB9"/>
    <w:rsid w:val="00B531AC"/>
    <w:rsid w:val="00B70FAA"/>
    <w:rsid w:val="00B740FF"/>
    <w:rsid w:val="00B819F5"/>
    <w:rsid w:val="00BA093E"/>
    <w:rsid w:val="00BB5C35"/>
    <w:rsid w:val="00BD1166"/>
    <w:rsid w:val="00BF7E79"/>
    <w:rsid w:val="00C0616A"/>
    <w:rsid w:val="00C15320"/>
    <w:rsid w:val="00C311FD"/>
    <w:rsid w:val="00C42B03"/>
    <w:rsid w:val="00C7499D"/>
    <w:rsid w:val="00C823BC"/>
    <w:rsid w:val="00CA719A"/>
    <w:rsid w:val="00CC5DEF"/>
    <w:rsid w:val="00CD7278"/>
    <w:rsid w:val="00D11451"/>
    <w:rsid w:val="00D1648D"/>
    <w:rsid w:val="00D17D58"/>
    <w:rsid w:val="00D35F78"/>
    <w:rsid w:val="00D568FE"/>
    <w:rsid w:val="00D66F3C"/>
    <w:rsid w:val="00D70CFE"/>
    <w:rsid w:val="00D860F1"/>
    <w:rsid w:val="00D97782"/>
    <w:rsid w:val="00DA23B6"/>
    <w:rsid w:val="00DA51EE"/>
    <w:rsid w:val="00DA6E2E"/>
    <w:rsid w:val="00DF108B"/>
    <w:rsid w:val="00E014DC"/>
    <w:rsid w:val="00E43F05"/>
    <w:rsid w:val="00E74C23"/>
    <w:rsid w:val="00ED1868"/>
    <w:rsid w:val="00ED4D7F"/>
    <w:rsid w:val="00F22560"/>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chartTrackingRefBased/>
  <w15:docId w15:val="{283DD16A-F089-4FAD-B5E3-2A443C66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link w:val="Ttulo1Car"/>
    <w:rsid w:val="00BB5C35"/>
    <w:pPr>
      <w:keepNext/>
      <w:keepLines/>
      <w:spacing w:before="400" w:after="120"/>
      <w:outlineLvl w:val="0"/>
    </w:pPr>
    <w:rPr>
      <w:sz w:val="40"/>
      <w:szCs w:val="40"/>
    </w:rPr>
  </w:style>
  <w:style w:type="paragraph" w:styleId="Ttulo2">
    <w:name w:val="heading 2"/>
    <w:basedOn w:val="Normal1"/>
    <w:next w:val="Normal1"/>
    <w:link w:val="Ttulo2Car"/>
    <w:rsid w:val="00BB5C35"/>
    <w:pPr>
      <w:keepNext/>
      <w:keepLines/>
      <w:spacing w:before="360" w:after="120"/>
      <w:outlineLvl w:val="1"/>
    </w:pPr>
    <w:rPr>
      <w:sz w:val="32"/>
      <w:szCs w:val="32"/>
    </w:rPr>
  </w:style>
  <w:style w:type="paragraph" w:styleId="Ttulo3">
    <w:name w:val="heading 3"/>
    <w:basedOn w:val="Normal1"/>
    <w:next w:val="Normal1"/>
    <w:link w:val="Ttulo3Car"/>
    <w:rsid w:val="00BB5C35"/>
    <w:pPr>
      <w:keepNext/>
      <w:keepLines/>
      <w:spacing w:before="320" w:after="80"/>
      <w:outlineLvl w:val="2"/>
    </w:pPr>
    <w:rPr>
      <w:color w:val="434343"/>
      <w:sz w:val="28"/>
      <w:szCs w:val="28"/>
    </w:rPr>
  </w:style>
  <w:style w:type="paragraph" w:styleId="Ttulo4">
    <w:name w:val="heading 4"/>
    <w:basedOn w:val="Normal1"/>
    <w:next w:val="Normal1"/>
    <w:link w:val="Ttulo4Car"/>
    <w:rsid w:val="00BB5C35"/>
    <w:pPr>
      <w:keepNext/>
      <w:keepLines/>
      <w:spacing w:before="280" w:after="80"/>
      <w:outlineLvl w:val="3"/>
    </w:pPr>
    <w:rPr>
      <w:color w:val="666666"/>
      <w:sz w:val="24"/>
      <w:szCs w:val="24"/>
    </w:rPr>
  </w:style>
  <w:style w:type="paragraph" w:styleId="Ttulo5">
    <w:name w:val="heading 5"/>
    <w:basedOn w:val="Normal1"/>
    <w:next w:val="Normal1"/>
    <w:link w:val="Ttulo5Car"/>
    <w:rsid w:val="00BB5C35"/>
    <w:pPr>
      <w:keepNext/>
      <w:keepLines/>
      <w:spacing w:before="240" w:after="80"/>
      <w:outlineLvl w:val="4"/>
    </w:pPr>
    <w:rPr>
      <w:color w:val="666666"/>
    </w:rPr>
  </w:style>
  <w:style w:type="paragraph" w:styleId="Ttulo6">
    <w:name w:val="heading 6"/>
    <w:basedOn w:val="Normal1"/>
    <w:next w:val="Normal1"/>
    <w:link w:val="Ttulo6Car"/>
    <w:rsid w:val="00BB5C3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1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2A1"/>
  </w:style>
  <w:style w:type="paragraph" w:styleId="Piedepgina">
    <w:name w:val="footer"/>
    <w:basedOn w:val="Normal"/>
    <w:link w:val="PiedepginaCar"/>
    <w:uiPriority w:val="99"/>
    <w:unhideWhenUsed/>
    <w:rsid w:val="001C1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2A1"/>
  </w:style>
  <w:style w:type="character" w:styleId="Nmerodepgina">
    <w:name w:val="page number"/>
    <w:basedOn w:val="Fuentedeprrafopredeter"/>
    <w:uiPriority w:val="99"/>
    <w:semiHidden/>
    <w:unhideWhenUsed/>
    <w:rsid w:val="001C12A1"/>
  </w:style>
  <w:style w:type="paragraph" w:customStyle="1" w:styleId="Normal1">
    <w:name w:val="Normal1"/>
    <w:rsid w:val="001C12A1"/>
    <w:pPr>
      <w:spacing w:after="0"/>
    </w:pPr>
    <w:rPr>
      <w:rFonts w:ascii="Arial" w:eastAsia="Arial" w:hAnsi="Arial" w:cs="Arial"/>
      <w:lang w:val="es-ES" w:eastAsia="es-ES"/>
    </w:rPr>
  </w:style>
  <w:style w:type="table" w:styleId="Tablaconcuadrcula">
    <w:name w:val="Table Grid"/>
    <w:basedOn w:val="Tablanormal"/>
    <w:uiPriority w:val="59"/>
    <w:rsid w:val="001C1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BB5C35"/>
    <w:rPr>
      <w:rFonts w:ascii="Arial" w:eastAsia="Arial" w:hAnsi="Arial" w:cs="Arial"/>
      <w:sz w:val="40"/>
      <w:szCs w:val="40"/>
      <w:lang w:val="es-ES" w:eastAsia="es-ES"/>
    </w:rPr>
  </w:style>
  <w:style w:type="character" w:customStyle="1" w:styleId="Ttulo2Car">
    <w:name w:val="Título 2 Car"/>
    <w:basedOn w:val="Fuentedeprrafopredeter"/>
    <w:link w:val="Ttulo2"/>
    <w:rsid w:val="00BB5C35"/>
    <w:rPr>
      <w:rFonts w:ascii="Arial" w:eastAsia="Arial" w:hAnsi="Arial" w:cs="Arial"/>
      <w:sz w:val="32"/>
      <w:szCs w:val="32"/>
      <w:lang w:val="es-ES" w:eastAsia="es-ES"/>
    </w:rPr>
  </w:style>
  <w:style w:type="character" w:customStyle="1" w:styleId="Ttulo3Car">
    <w:name w:val="Título 3 Car"/>
    <w:basedOn w:val="Fuentedeprrafopredeter"/>
    <w:link w:val="Ttulo3"/>
    <w:rsid w:val="00BB5C35"/>
    <w:rPr>
      <w:rFonts w:ascii="Arial" w:eastAsia="Arial" w:hAnsi="Arial" w:cs="Arial"/>
      <w:color w:val="434343"/>
      <w:sz w:val="28"/>
      <w:szCs w:val="28"/>
      <w:lang w:val="es-ES" w:eastAsia="es-ES"/>
    </w:rPr>
  </w:style>
  <w:style w:type="character" w:customStyle="1" w:styleId="Ttulo4Car">
    <w:name w:val="Título 4 Car"/>
    <w:basedOn w:val="Fuentedeprrafopredeter"/>
    <w:link w:val="Ttulo4"/>
    <w:rsid w:val="00BB5C35"/>
    <w:rPr>
      <w:rFonts w:ascii="Arial" w:eastAsia="Arial" w:hAnsi="Arial" w:cs="Arial"/>
      <w:color w:val="666666"/>
      <w:sz w:val="24"/>
      <w:szCs w:val="24"/>
      <w:lang w:val="es-ES" w:eastAsia="es-ES"/>
    </w:rPr>
  </w:style>
  <w:style w:type="character" w:customStyle="1" w:styleId="Ttulo5Car">
    <w:name w:val="Título 5 Car"/>
    <w:basedOn w:val="Fuentedeprrafopredeter"/>
    <w:link w:val="Ttulo5"/>
    <w:rsid w:val="00BB5C35"/>
    <w:rPr>
      <w:rFonts w:ascii="Arial" w:eastAsia="Arial" w:hAnsi="Arial" w:cs="Arial"/>
      <w:color w:val="666666"/>
      <w:lang w:val="es-ES" w:eastAsia="es-ES"/>
    </w:rPr>
  </w:style>
  <w:style w:type="character" w:customStyle="1" w:styleId="Ttulo6Car">
    <w:name w:val="Título 6 Car"/>
    <w:basedOn w:val="Fuentedeprrafopredeter"/>
    <w:link w:val="Ttulo6"/>
    <w:rsid w:val="00BB5C35"/>
    <w:rPr>
      <w:rFonts w:ascii="Arial" w:eastAsia="Arial" w:hAnsi="Arial" w:cs="Arial"/>
      <w:i/>
      <w:color w:val="666666"/>
      <w:lang w:val="es-ES" w:eastAsia="es-ES"/>
    </w:rPr>
  </w:style>
  <w:style w:type="table" w:customStyle="1" w:styleId="TableNormal">
    <w:name w:val="Table Normal"/>
    <w:rsid w:val="00BB5C35"/>
    <w:pPr>
      <w:spacing w:after="0"/>
    </w:pPr>
    <w:rPr>
      <w:rFonts w:ascii="Arial" w:eastAsia="Arial" w:hAnsi="Arial" w:cs="Arial"/>
      <w:lang w:val="es-ES" w:eastAsia="es-ES"/>
    </w:rPr>
    <w:tblPr>
      <w:tblCellMar>
        <w:top w:w="0" w:type="dxa"/>
        <w:left w:w="0" w:type="dxa"/>
        <w:bottom w:w="0" w:type="dxa"/>
        <w:right w:w="0" w:type="dxa"/>
      </w:tblCellMar>
    </w:tblPr>
  </w:style>
  <w:style w:type="paragraph" w:styleId="Puesto">
    <w:name w:val="Title"/>
    <w:basedOn w:val="Normal1"/>
    <w:next w:val="Normal1"/>
    <w:link w:val="PuestoCar"/>
    <w:rsid w:val="00BB5C35"/>
    <w:pPr>
      <w:keepNext/>
      <w:keepLines/>
      <w:spacing w:after="60"/>
    </w:pPr>
    <w:rPr>
      <w:sz w:val="52"/>
      <w:szCs w:val="52"/>
    </w:rPr>
  </w:style>
  <w:style w:type="character" w:customStyle="1" w:styleId="PuestoCar">
    <w:name w:val="Puesto Car"/>
    <w:basedOn w:val="Fuentedeprrafopredeter"/>
    <w:link w:val="Puesto"/>
    <w:rsid w:val="00BB5C35"/>
    <w:rPr>
      <w:rFonts w:ascii="Arial" w:eastAsia="Arial" w:hAnsi="Arial" w:cs="Arial"/>
      <w:sz w:val="52"/>
      <w:szCs w:val="52"/>
      <w:lang w:val="es-ES" w:eastAsia="es-ES"/>
    </w:rPr>
  </w:style>
  <w:style w:type="paragraph" w:styleId="Subttulo">
    <w:name w:val="Subtitle"/>
    <w:basedOn w:val="Normal1"/>
    <w:next w:val="Normal1"/>
    <w:link w:val="SubttuloCar"/>
    <w:rsid w:val="00BB5C35"/>
    <w:pPr>
      <w:keepNext/>
      <w:keepLines/>
      <w:spacing w:after="320"/>
    </w:pPr>
    <w:rPr>
      <w:color w:val="666666"/>
      <w:sz w:val="30"/>
      <w:szCs w:val="30"/>
    </w:rPr>
  </w:style>
  <w:style w:type="character" w:customStyle="1" w:styleId="SubttuloCar">
    <w:name w:val="Subtítulo Car"/>
    <w:basedOn w:val="Fuentedeprrafopredeter"/>
    <w:link w:val="Subttulo"/>
    <w:rsid w:val="00BB5C35"/>
    <w:rPr>
      <w:rFonts w:ascii="Arial" w:eastAsia="Arial" w:hAnsi="Arial" w:cs="Arial"/>
      <w:color w:val="666666"/>
      <w:sz w:val="30"/>
      <w:szCs w:val="30"/>
      <w:lang w:val="es-ES" w:eastAsia="es-ES"/>
    </w:rPr>
  </w:style>
  <w:style w:type="paragraph" w:styleId="Textodeglobo">
    <w:name w:val="Balloon Text"/>
    <w:basedOn w:val="Normal"/>
    <w:link w:val="TextodegloboCar"/>
    <w:uiPriority w:val="99"/>
    <w:semiHidden/>
    <w:unhideWhenUsed/>
    <w:rsid w:val="00BB5C35"/>
    <w:pPr>
      <w:spacing w:after="0" w:line="240" w:lineRule="auto"/>
    </w:pPr>
    <w:rPr>
      <w:rFonts w:ascii="Tahoma" w:eastAsia="Arial"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BB5C35"/>
    <w:rPr>
      <w:rFonts w:ascii="Tahoma" w:eastAsia="Arial" w:hAnsi="Tahoma" w:cs="Tahoma"/>
      <w:sz w:val="16"/>
      <w:szCs w:val="16"/>
      <w:lang w:val="es-ES" w:eastAsia="es-ES"/>
    </w:rPr>
  </w:style>
  <w:style w:type="character" w:styleId="Hipervnculo">
    <w:name w:val="Hyperlink"/>
    <w:basedOn w:val="Fuentedeprrafopredeter"/>
    <w:uiPriority w:val="99"/>
    <w:unhideWhenUsed/>
    <w:rsid w:val="003F4E4B"/>
    <w:rPr>
      <w:color w:val="0563C1"/>
      <w:u w:val="single"/>
    </w:rPr>
  </w:style>
  <w:style w:type="character" w:styleId="Hipervnculovisitado">
    <w:name w:val="FollowedHyperlink"/>
    <w:basedOn w:val="Fuentedeprrafopredeter"/>
    <w:uiPriority w:val="99"/>
    <w:semiHidden/>
    <w:unhideWhenUsed/>
    <w:rsid w:val="003F4E4B"/>
    <w:rPr>
      <w:color w:val="954F72"/>
      <w:u w:val="single"/>
    </w:rPr>
  </w:style>
  <w:style w:type="paragraph" w:customStyle="1" w:styleId="msonormal0">
    <w:name w:val="msonormal"/>
    <w:basedOn w:val="Normal"/>
    <w:rsid w:val="003F4E4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l65">
    <w:name w:val="xl65"/>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6">
    <w:name w:val="xl66"/>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es-AR"/>
    </w:rPr>
  </w:style>
  <w:style w:type="paragraph" w:customStyle="1" w:styleId="xl67">
    <w:name w:val="xl67"/>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68">
    <w:name w:val="xl68"/>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AR"/>
    </w:rPr>
  </w:style>
  <w:style w:type="paragraph" w:customStyle="1" w:styleId="xl69">
    <w:name w:val="xl69"/>
    <w:basedOn w:val="Normal"/>
    <w:rsid w:val="003F4E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es-AR"/>
    </w:rPr>
  </w:style>
  <w:style w:type="paragraph" w:customStyle="1" w:styleId="xl70">
    <w:name w:val="xl70"/>
    <w:basedOn w:val="Normal"/>
    <w:rsid w:val="003F4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074866"/>
    <w:pPr>
      <w:ind w:left="720"/>
      <w:contextualSpacing/>
    </w:pPr>
  </w:style>
  <w:style w:type="paragraph" w:styleId="NormalWeb">
    <w:name w:val="Normal (Web)"/>
    <w:basedOn w:val="Normal"/>
    <w:uiPriority w:val="99"/>
    <w:semiHidden/>
    <w:unhideWhenUsed/>
    <w:rsid w:val="00A22E6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10000/o-9104.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O10000/o-9086.doc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O10000/o-9205.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O10000/o-9193.docx" TargetMode="External"/><Relationship Id="rId4" Type="http://schemas.openxmlformats.org/officeDocument/2006/relationships/webSettings" Target="webSettings.xml"/><Relationship Id="rId9" Type="http://schemas.openxmlformats.org/officeDocument/2006/relationships/hyperlink" Target="../O10000/o-9140.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557DA6AA</Template>
  <TotalTime>6</TotalTime>
  <Pages>120</Pages>
  <Words>28439</Words>
  <Characters>156417</Characters>
  <Application>Microsoft Office Word</Application>
  <DocSecurity>0</DocSecurity>
  <Lines>1303</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7</cp:revision>
  <cp:lastPrinted>2024-10-31T20:07:00Z</cp:lastPrinted>
  <dcterms:created xsi:type="dcterms:W3CDTF">2024-11-04T13:42:00Z</dcterms:created>
  <dcterms:modified xsi:type="dcterms:W3CDTF">2025-04-28T13:29:00Z</dcterms:modified>
</cp:coreProperties>
</file>