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BA65" w14:textId="77777777" w:rsidR="00B10324" w:rsidRDefault="00642828" w:rsidP="00642828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14:paraId="56BF6D6A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L</w:t>
      </w:r>
      <w:r w:rsidRPr="00E11A98">
        <w:rPr>
          <w:rFonts w:ascii="Arial" w:hAnsi="Arial" w:cs="Arial"/>
          <w:sz w:val="24"/>
        </w:rPr>
        <w:t>a prevención y la planificación estratégica son pilares esenciales en toda política pública orientada a la gestión integral del riesgo y la respuesta ante emergencias, permitiendo minimizar los impactos negativos sobre la pobl</w:t>
      </w:r>
      <w:r>
        <w:rPr>
          <w:rFonts w:ascii="Arial" w:hAnsi="Arial" w:cs="Arial"/>
          <w:sz w:val="24"/>
        </w:rPr>
        <w:t>ación, los bienes y el ambiente.</w:t>
      </w:r>
    </w:p>
    <w:p w14:paraId="08D5593F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E</w:t>
      </w:r>
      <w:r w:rsidRPr="00E11A98">
        <w:rPr>
          <w:rFonts w:ascii="Arial" w:hAnsi="Arial" w:cs="Arial"/>
          <w:sz w:val="24"/>
        </w:rPr>
        <w:t>n situaciones críticas, contar con canales de comunicación inmediatos, eficientes y coordinados, que permitan transmitir información clara y precisa a la ciudadaní</w:t>
      </w:r>
      <w:r>
        <w:rPr>
          <w:rFonts w:ascii="Arial" w:hAnsi="Arial" w:cs="Arial"/>
          <w:sz w:val="24"/>
        </w:rPr>
        <w:t>a en el menor tiempo posible.</w:t>
      </w:r>
    </w:p>
    <w:p w14:paraId="7BCD8247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L</w:t>
      </w:r>
      <w:r w:rsidRPr="00E11A98">
        <w:rPr>
          <w:rFonts w:ascii="Arial" w:hAnsi="Arial" w:cs="Arial"/>
          <w:sz w:val="24"/>
        </w:rPr>
        <w:t>os sistemas de aviso y evacuación, ya sea mediante el uso de mensajes pregrabados, alertas sonoras o comunicaciones a viva voz, representan herramientas fundamentales para garantizar una respuesta rápida, ordenada y segura por parte de la p</w:t>
      </w:r>
      <w:r>
        <w:rPr>
          <w:rFonts w:ascii="Arial" w:hAnsi="Arial" w:cs="Arial"/>
          <w:sz w:val="24"/>
        </w:rPr>
        <w:t>oblación ante un evento adverso.</w:t>
      </w:r>
    </w:p>
    <w:p w14:paraId="160BC712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L</w:t>
      </w:r>
      <w:r w:rsidRPr="00E11A98">
        <w:rPr>
          <w:rFonts w:ascii="Arial" w:hAnsi="Arial" w:cs="Arial"/>
          <w:sz w:val="24"/>
        </w:rPr>
        <w:t>a implementación de dichos sistemas permite reducir significativamente los riesgos asociados a la desinformación, el pánico colectivo o la evacuación desorganizada, contribuyendo así a proteger la vida y l</w:t>
      </w:r>
      <w:r>
        <w:rPr>
          <w:rFonts w:ascii="Arial" w:hAnsi="Arial" w:cs="Arial"/>
          <w:sz w:val="24"/>
        </w:rPr>
        <w:t>a integridad de las personas.</w:t>
      </w:r>
    </w:p>
    <w:p w14:paraId="5CE0B8F5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E</w:t>
      </w:r>
      <w:r w:rsidRPr="00E11A98">
        <w:rPr>
          <w:rFonts w:ascii="Arial" w:hAnsi="Arial" w:cs="Arial"/>
          <w:sz w:val="24"/>
        </w:rPr>
        <w:t>s deber de las autoridades</w:t>
      </w:r>
      <w:r w:rsidR="000147A6">
        <w:rPr>
          <w:rFonts w:ascii="Arial" w:hAnsi="Arial" w:cs="Arial"/>
          <w:sz w:val="24"/>
        </w:rPr>
        <w:t xml:space="preserve"> locales promover e implementar </w:t>
      </w:r>
      <w:r w:rsidRPr="00E11A98">
        <w:rPr>
          <w:rFonts w:ascii="Arial" w:hAnsi="Arial" w:cs="Arial"/>
          <w:sz w:val="24"/>
        </w:rPr>
        <w:t>políticas, herramientas y mecanismos que fortalezcan la seguridad pública, fomenten la cultura de la prevención y mejoren la capacidad de respuesta ante situaciones de riesgo, en concordancia con los principios establecidos en la legislación nacional e instrumento</w:t>
      </w:r>
      <w:r>
        <w:rPr>
          <w:rFonts w:ascii="Arial" w:hAnsi="Arial" w:cs="Arial"/>
          <w:sz w:val="24"/>
        </w:rPr>
        <w:t>s internacionales en la materia.</w:t>
      </w:r>
    </w:p>
    <w:p w14:paraId="34246A6B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413556C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642828" w14:paraId="1CEA53D6" w14:textId="77777777" w:rsidTr="00642828">
        <w:tc>
          <w:tcPr>
            <w:tcW w:w="4304" w:type="dxa"/>
            <w:shd w:val="clear" w:color="auto" w:fill="auto"/>
          </w:tcPr>
          <w:p w14:paraId="24C1062C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1C169C3B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2A743989" w14:textId="77777777" w:rsidR="00642828" w:rsidRPr="00642828" w:rsidRDefault="00642828" w:rsidP="00642828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14:paraId="47CFF5CA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101528FE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16D24D40" w14:textId="77777777" w:rsidR="00642828" w:rsidRPr="00642828" w:rsidRDefault="00642828" w:rsidP="00642828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649F0C6F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4ACFA68" w14:textId="77777777" w:rsidR="00642828" w:rsidRDefault="0064282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3B0F39D4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14:paraId="522A4FE2" w14:textId="77777777" w:rsidR="00642828" w:rsidRDefault="00642828" w:rsidP="00642828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14:paraId="3C477116" w14:textId="77777777" w:rsidR="00642828" w:rsidRDefault="00642828" w:rsidP="00642828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0147A6">
        <w:rPr>
          <w:rFonts w:ascii="Arial" w:hAnsi="Arial" w:cs="Arial"/>
          <w:b/>
          <w:sz w:val="24"/>
          <w:u w:val="single"/>
        </w:rPr>
        <w:t>SISTEMA MUNICIPAL DE AVISO DE EVACUACIÓN PARA EVENTOS MASIVOS</w:t>
      </w:r>
    </w:p>
    <w:p w14:paraId="1BCA269F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Impleméntese el Sistema de Avisos de Emergencias en eventos </w:t>
      </w:r>
      <w:r>
        <w:rPr>
          <w:rFonts w:ascii="Arial" w:hAnsi="Arial" w:cs="Arial"/>
          <w:sz w:val="24"/>
        </w:rPr>
        <w:br/>
        <w:t xml:space="preserve">                      masivos dentro del Ejido Municipal de la ciudad de Rawson.-</w:t>
      </w:r>
    </w:p>
    <w:p w14:paraId="35385C22" w14:textId="77777777" w:rsidR="00642828" w:rsidRPr="00E11A9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El Sistema de Aviso</w:t>
      </w:r>
      <w:r w:rsidR="000147A6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de Emergencia</w:t>
      </w:r>
      <w:r w:rsidR="000147A6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será de aplicación obligatoria </w:t>
      </w:r>
      <w:r>
        <w:rPr>
          <w:rFonts w:ascii="Arial" w:hAnsi="Arial" w:cs="Arial"/>
          <w:sz w:val="24"/>
        </w:rPr>
        <w:br/>
        <w:t xml:space="preserve">                      para todos los eventos masivos públicos o privados realizados en espacios cerrados o abiertos.-</w:t>
      </w:r>
    </w:p>
    <w:p w14:paraId="4E334AEF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>
        <w:rPr>
          <w:rFonts w:ascii="Arial" w:hAnsi="Arial" w:cs="Arial"/>
          <w:sz w:val="24"/>
        </w:rPr>
        <w:t xml:space="preserve"> Los organizadores de los eventos alcanzados por la presente </w:t>
      </w:r>
      <w:r>
        <w:rPr>
          <w:rFonts w:ascii="Arial" w:hAnsi="Arial" w:cs="Arial"/>
          <w:sz w:val="24"/>
        </w:rPr>
        <w:br/>
        <w:t xml:space="preserve">                       Ordenanza deberán dar a conocer antes del inicio del espectáculo, función o recital las rutas de evacuación, cantidad de salidas de emergencia, puntos de encuentro para menores y punto</w:t>
      </w:r>
      <w:r w:rsidR="000147A6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de atención sanitaria a través de las siguientes maneras:</w:t>
      </w:r>
    </w:p>
    <w:p w14:paraId="20CE90B6" w14:textId="77777777" w:rsidR="00642828" w:rsidRPr="00F93A36" w:rsidRDefault="00642828" w:rsidP="006428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93A36">
        <w:rPr>
          <w:rFonts w:ascii="Arial" w:hAnsi="Arial" w:cs="Arial"/>
          <w:sz w:val="24"/>
        </w:rPr>
        <w:t>A viva voz a través de un locutor/conductor mediante un sistema de sonido que permita emitir las instrucciones claramente audibles en todo el predio del evento.</w:t>
      </w:r>
    </w:p>
    <w:p w14:paraId="2F926073" w14:textId="77777777" w:rsidR="00642828" w:rsidRPr="00F93A36" w:rsidRDefault="00642828" w:rsidP="006428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93A36">
        <w:rPr>
          <w:rFonts w:ascii="Arial" w:hAnsi="Arial" w:cs="Arial"/>
          <w:sz w:val="24"/>
        </w:rPr>
        <w:t>A través de mensajes pregrabados mediante un sistema de sonido que permita emitir las instrucciones claramente audibles en todo el predio del evento.</w:t>
      </w:r>
    </w:p>
    <w:p w14:paraId="1D8AD673" w14:textId="77777777" w:rsidR="00642828" w:rsidRPr="00F93A36" w:rsidRDefault="00642828" w:rsidP="00642828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F93A36">
        <w:rPr>
          <w:rFonts w:ascii="Arial" w:hAnsi="Arial" w:cs="Arial"/>
          <w:sz w:val="24"/>
        </w:rPr>
        <w:t>A través de una animación o imágenes en pantallas claramente visibles en todo el predio del evento.</w:t>
      </w:r>
      <w:r>
        <w:rPr>
          <w:rFonts w:ascii="Arial" w:hAnsi="Arial" w:cs="Arial"/>
          <w:sz w:val="24"/>
        </w:rPr>
        <w:t>-</w:t>
      </w:r>
    </w:p>
    <w:p w14:paraId="7251B5DE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4º.-</w:t>
      </w:r>
      <w:r>
        <w:rPr>
          <w:rFonts w:ascii="Arial" w:hAnsi="Arial" w:cs="Arial"/>
          <w:sz w:val="24"/>
        </w:rPr>
        <w:t xml:space="preserve"> Los organizadores deberán coordinar con las áreas municipales </w:t>
      </w:r>
      <w:r>
        <w:rPr>
          <w:rFonts w:ascii="Arial" w:hAnsi="Arial" w:cs="Arial"/>
          <w:sz w:val="24"/>
        </w:rPr>
        <w:br/>
        <w:t xml:space="preserve">                      pertinentes, Bomberos y Policía del Chubut el diseño de los planes de contingencia.-</w:t>
      </w:r>
    </w:p>
    <w:p w14:paraId="43BAF96A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5º.-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El Poder Ejecutivo Municipal, a través de la Secretaría de Gobierno </w:t>
      </w:r>
      <w:r>
        <w:rPr>
          <w:rFonts w:ascii="Arial" w:hAnsi="Arial" w:cs="Arial"/>
          <w:sz w:val="24"/>
        </w:rPr>
        <w:br/>
        <w:t xml:space="preserve">                     y Seguridad Ciudadana o quien en su futuro la reemplace, será el </w:t>
      </w:r>
      <w:r>
        <w:rPr>
          <w:rFonts w:ascii="Arial" w:hAnsi="Arial" w:cs="Arial"/>
          <w:sz w:val="24"/>
        </w:rPr>
        <w:lastRenderedPageBreak/>
        <w:t>responsable de reglamentar, implementar y supervisar el cumplimiento del sistema, pudiendo solicitar asesoramiento de organismos especializados en seguridad y emergencias.-</w:t>
      </w:r>
    </w:p>
    <w:p w14:paraId="76FF2368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Artículo 6º.-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La Municipalidad de Rawson deberá contar con el diseño de avisos </w:t>
      </w:r>
      <w:r>
        <w:rPr>
          <w:rFonts w:ascii="Arial" w:hAnsi="Arial" w:cs="Arial"/>
          <w:sz w:val="24"/>
        </w:rPr>
        <w:br/>
        <w:t xml:space="preserve">                      grabados o animados con las indicaciones solicitadas en el Artículo 2º de la presente para predios, gimnasios, salones o cualquier tipo de lugar que esté bajo la administración municipal.-</w:t>
      </w:r>
    </w:p>
    <w:p w14:paraId="34FE4D0F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7º.-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14:paraId="1ADF1118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14:paraId="7A9F749F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Dada en la Sala de Sesiones "Enriqueta Elena Mare" del Concejo Deliberante de la Ciudad de Rawson, Capital de la Provincia del Chubut, a los dieciocho días del mes de junio del año dos mil veinticinco.-</w:t>
      </w:r>
    </w:p>
    <w:p w14:paraId="5249ECB9" w14:textId="77777777" w:rsidR="00642828" w:rsidRDefault="00642828" w:rsidP="000147A6">
      <w:pPr>
        <w:spacing w:line="240" w:lineRule="auto"/>
        <w:jc w:val="both"/>
        <w:rPr>
          <w:rFonts w:ascii="Arial" w:hAnsi="Arial" w:cs="Arial"/>
          <w:sz w:val="24"/>
        </w:rPr>
      </w:pPr>
    </w:p>
    <w:p w14:paraId="790B63DF" w14:textId="77777777" w:rsidR="000147A6" w:rsidRDefault="000147A6" w:rsidP="000147A6">
      <w:pPr>
        <w:spacing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642828" w14:paraId="3A482603" w14:textId="77777777" w:rsidTr="00642828">
        <w:tc>
          <w:tcPr>
            <w:tcW w:w="4304" w:type="dxa"/>
            <w:shd w:val="clear" w:color="auto" w:fill="auto"/>
          </w:tcPr>
          <w:p w14:paraId="45036D14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14:paraId="2F7C76E7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14:paraId="54EA3F34" w14:textId="77777777" w:rsidR="00642828" w:rsidRPr="00642828" w:rsidRDefault="00642828" w:rsidP="00642828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14:paraId="39878C14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14:paraId="20159B1B" w14:textId="77777777" w:rsidR="00642828" w:rsidRDefault="00642828" w:rsidP="0064282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14:paraId="77EC2B5A" w14:textId="77777777" w:rsidR="00642828" w:rsidRPr="00642828" w:rsidRDefault="00642828" w:rsidP="00642828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14:paraId="7CE726EA" w14:textId="77777777" w:rsidR="00642828" w:rsidRDefault="00642828" w:rsidP="00642828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ACCD971" w14:textId="59A7AEA3" w:rsidR="00642828" w:rsidRPr="00B10324" w:rsidRDefault="00642828" w:rsidP="00642828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</w:r>
      <w:r w:rsidR="00B10324">
        <w:rPr>
          <w:rFonts w:ascii="Arial" w:hAnsi="Arial" w:cs="Arial"/>
          <w:b/>
          <w:sz w:val="24"/>
        </w:rPr>
        <w:tab/>
        <w:t>23 JUN 2025</w:t>
      </w:r>
    </w:p>
    <w:p w14:paraId="2FBE9666" w14:textId="77777777" w:rsidR="00642828" w:rsidRDefault="00642828" w:rsidP="00642828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14:paraId="3D9C926F" w14:textId="77777777" w:rsidR="00642828" w:rsidRDefault="00642828" w:rsidP="00642828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14:paraId="3AAA7BD3" w14:textId="2EFD1E00" w:rsidR="00642828" w:rsidRDefault="00642828" w:rsidP="00642828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Pr="0064282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Téngase por Ordenanza </w:t>
      </w:r>
      <w:proofErr w:type="spellStart"/>
      <w:r>
        <w:rPr>
          <w:rFonts w:ascii="Arial" w:hAnsi="Arial" w:cs="Arial"/>
          <w:b/>
          <w:sz w:val="24"/>
          <w:u w:val="single"/>
        </w:rPr>
        <w:t>Nº</w:t>
      </w:r>
      <w:proofErr w:type="spellEnd"/>
      <w:r>
        <w:rPr>
          <w:rFonts w:ascii="Arial" w:hAnsi="Arial" w:cs="Arial"/>
          <w:b/>
          <w:sz w:val="24"/>
          <w:u w:val="single"/>
        </w:rPr>
        <w:t xml:space="preserve">         </w:t>
      </w:r>
      <w:r w:rsidR="00B10324">
        <w:rPr>
          <w:rFonts w:ascii="Arial" w:hAnsi="Arial" w:cs="Arial"/>
          <w:b/>
          <w:sz w:val="24"/>
          <w:u w:val="single"/>
        </w:rPr>
        <w:t>9232</w:t>
      </w:r>
      <w:r>
        <w:rPr>
          <w:rFonts w:ascii="Arial" w:hAnsi="Arial" w:cs="Arial"/>
          <w:b/>
          <w:sz w:val="24"/>
          <w:u w:val="single"/>
        </w:rPr>
        <w:t xml:space="preserve">           /25.-</w:t>
      </w:r>
    </w:p>
    <w:p w14:paraId="395D1CC7" w14:textId="77777777" w:rsidR="00642828" w:rsidRDefault="00642828" w:rsidP="00642828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14:paraId="4425D0F0" w14:textId="77777777" w:rsidR="00642828" w:rsidRPr="00642828" w:rsidRDefault="00642828" w:rsidP="00642828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sectPr w:rsidR="00642828" w:rsidRPr="00642828" w:rsidSect="00642828">
      <w:headerReference w:type="default" r:id="rId7"/>
      <w:footerReference w:type="even" r:id="rId8"/>
      <w:footerReference w:type="default" r:id="rId9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F04F1" w14:textId="77777777" w:rsidR="00642828" w:rsidRDefault="00642828" w:rsidP="00642828">
      <w:pPr>
        <w:spacing w:after="0" w:line="240" w:lineRule="auto"/>
      </w:pPr>
      <w:r>
        <w:separator/>
      </w:r>
    </w:p>
  </w:endnote>
  <w:endnote w:type="continuationSeparator" w:id="0">
    <w:p w14:paraId="1F967820" w14:textId="77777777" w:rsidR="00642828" w:rsidRDefault="00642828" w:rsidP="00642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FD2A" w14:textId="77777777" w:rsidR="00642828" w:rsidRDefault="00642828" w:rsidP="00C03F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9E80DCD" w14:textId="77777777" w:rsidR="00642828" w:rsidRDefault="00642828" w:rsidP="0064282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6BF1" w14:textId="77777777" w:rsidR="00642828" w:rsidRDefault="00642828" w:rsidP="00C03F6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47A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022C948" w14:textId="77777777" w:rsidR="00642828" w:rsidRDefault="00642828" w:rsidP="0064282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A410" w14:textId="77777777" w:rsidR="00642828" w:rsidRDefault="00642828" w:rsidP="00642828">
      <w:pPr>
        <w:spacing w:after="0" w:line="240" w:lineRule="auto"/>
      </w:pPr>
      <w:r>
        <w:separator/>
      </w:r>
    </w:p>
  </w:footnote>
  <w:footnote w:type="continuationSeparator" w:id="0">
    <w:p w14:paraId="46218CE7" w14:textId="77777777" w:rsidR="00642828" w:rsidRDefault="00642828" w:rsidP="00642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9A1E" w14:textId="77777777" w:rsidR="00642828" w:rsidRDefault="00642828" w:rsidP="00642828">
    <w:pPr>
      <w:pStyle w:val="Encabezado"/>
      <w:tabs>
        <w:tab w:val="clear" w:pos="4252"/>
        <w:tab w:val="clear" w:pos="8504"/>
      </w:tabs>
      <w:ind w:firstLine="708"/>
      <w:rPr>
        <w:rFonts w:ascii="Arial" w:hAnsi="Arial" w:cs="Arial"/>
        <w:i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19AB813" wp14:editId="279458C4">
          <wp:simplePos x="0" y="0"/>
          <wp:positionH relativeFrom="column">
            <wp:posOffset>4648200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011E22F6" wp14:editId="7C2FE87B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i/>
      </w:rPr>
      <w:t xml:space="preserve">      </w:t>
    </w:r>
  </w:p>
  <w:p w14:paraId="66D855E6" w14:textId="77777777" w:rsidR="00642828" w:rsidRDefault="00642828" w:rsidP="00642828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</w:t>
    </w:r>
    <w:r w:rsidRPr="00347D98">
      <w:rPr>
        <w:rFonts w:ascii="Arial" w:hAnsi="Arial" w:cs="Arial"/>
        <w:i/>
      </w:rPr>
      <w:t>“160 Aniversario de la Ciudad de Rawson,</w:t>
    </w:r>
    <w:r>
      <w:rPr>
        <w:rFonts w:ascii="Arial" w:eastAsia="Calibri" w:hAnsi="Arial" w:cs="Arial"/>
        <w:sz w:val="18"/>
        <w:szCs w:val="18"/>
      </w:rPr>
      <w:t xml:space="preserve"> </w:t>
    </w:r>
  </w:p>
  <w:p w14:paraId="14645311" w14:textId="77777777" w:rsidR="00642828" w:rsidRPr="006716DD" w:rsidRDefault="00642828" w:rsidP="00642828">
    <w:pPr>
      <w:pStyle w:val="Encabezado"/>
      <w:tabs>
        <w:tab w:val="clear" w:pos="4252"/>
        <w:tab w:val="clear" w:pos="8504"/>
      </w:tabs>
      <w:ind w:firstLine="708"/>
      <w:rPr>
        <w:rFonts w:ascii="Arial" w:eastAsia="Calibri" w:hAnsi="Arial" w:cs="Arial"/>
        <w:sz w:val="18"/>
        <w:szCs w:val="18"/>
      </w:rPr>
    </w:pPr>
    <w:r>
      <w:rPr>
        <w:rFonts w:ascii="Arial" w:hAnsi="Arial" w:cs="Arial"/>
        <w:i/>
      </w:rPr>
      <w:t xml:space="preserve">               </w:t>
    </w:r>
    <w:r w:rsidRPr="002419FE">
      <w:rPr>
        <w:rFonts w:ascii="Arial" w:hAnsi="Arial" w:cs="Arial"/>
        <w:i/>
      </w:rPr>
      <w:t>Capital</w:t>
    </w:r>
    <w:r w:rsidRPr="00347D98">
      <w:rPr>
        <w:rFonts w:ascii="Arial" w:hAnsi="Arial" w:cs="Arial"/>
        <w:i/>
      </w:rPr>
      <w:t xml:space="preserve"> de la Provincia </w:t>
    </w:r>
    <w:proofErr w:type="spellStart"/>
    <w:r w:rsidRPr="00347D98">
      <w:rPr>
        <w:rFonts w:ascii="Arial" w:hAnsi="Arial" w:cs="Arial"/>
        <w:i/>
      </w:rPr>
      <w:t>del</w:t>
    </w:r>
    <w:proofErr w:type="spellEnd"/>
    <w:r w:rsidRPr="00347D98">
      <w:rPr>
        <w:rFonts w:ascii="Arial" w:hAnsi="Arial" w:cs="Arial"/>
        <w:i/>
      </w:rPr>
      <w:t xml:space="preserve"> Chubut”</w:t>
    </w:r>
  </w:p>
  <w:p w14:paraId="67D365FA" w14:textId="77777777" w:rsidR="00642828" w:rsidRDefault="00642828" w:rsidP="00642828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33FC0781" w14:textId="77777777" w:rsidR="00642828" w:rsidRDefault="00642828" w:rsidP="00642828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66B8B7FA" w14:textId="77777777" w:rsidR="00642828" w:rsidRDefault="00642828" w:rsidP="00642828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sz w:val="20"/>
      </w:rPr>
    </w:pPr>
  </w:p>
  <w:p w14:paraId="5776E309" w14:textId="77777777" w:rsidR="00642828" w:rsidRPr="00347D98" w:rsidRDefault="00642828" w:rsidP="00642828">
    <w:pPr>
      <w:pStyle w:val="Encabezado"/>
      <w:tabs>
        <w:tab w:val="clear" w:pos="4252"/>
        <w:tab w:val="clear" w:pos="8504"/>
      </w:tabs>
      <w:jc w:val="center"/>
      <w:rPr>
        <w:sz w:val="20"/>
      </w:rPr>
    </w:pPr>
  </w:p>
  <w:p w14:paraId="06F0BBB8" w14:textId="77777777" w:rsidR="00642828" w:rsidRDefault="006428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31A7C"/>
    <w:multiLevelType w:val="hybridMultilevel"/>
    <w:tmpl w:val="6AA6C8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135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8"/>
    <w:rsid w:val="000147A6"/>
    <w:rsid w:val="0001500E"/>
    <w:rsid w:val="0002515F"/>
    <w:rsid w:val="000263E0"/>
    <w:rsid w:val="0002679B"/>
    <w:rsid w:val="0003293E"/>
    <w:rsid w:val="00033641"/>
    <w:rsid w:val="00052BA5"/>
    <w:rsid w:val="00061A70"/>
    <w:rsid w:val="00066F5E"/>
    <w:rsid w:val="000A6948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47436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D2993"/>
    <w:rsid w:val="002E406D"/>
    <w:rsid w:val="0031220E"/>
    <w:rsid w:val="00394E23"/>
    <w:rsid w:val="003954ED"/>
    <w:rsid w:val="003A7010"/>
    <w:rsid w:val="003B46F7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3A75"/>
    <w:rsid w:val="00607563"/>
    <w:rsid w:val="00613CA4"/>
    <w:rsid w:val="006274F0"/>
    <w:rsid w:val="00632B1F"/>
    <w:rsid w:val="00642828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A7810"/>
    <w:rsid w:val="008B2467"/>
    <w:rsid w:val="008B6B37"/>
    <w:rsid w:val="008C6544"/>
    <w:rsid w:val="008D024F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B10324"/>
    <w:rsid w:val="00B10BDC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5DEF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43F05"/>
    <w:rsid w:val="00E74C23"/>
    <w:rsid w:val="00ED1868"/>
    <w:rsid w:val="00ED4D7F"/>
    <w:rsid w:val="00F22560"/>
    <w:rsid w:val="00F83D21"/>
    <w:rsid w:val="00FB1EE5"/>
    <w:rsid w:val="00FB674A"/>
    <w:rsid w:val="00FB747C"/>
    <w:rsid w:val="00FC3088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36C6B"/>
  <w15:chartTrackingRefBased/>
  <w15:docId w15:val="{AFFBB784-B1D5-4537-8D90-4F02DD60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828"/>
  </w:style>
  <w:style w:type="paragraph" w:styleId="Piedepgina">
    <w:name w:val="footer"/>
    <w:basedOn w:val="Normal"/>
    <w:link w:val="PiedepginaCar"/>
    <w:uiPriority w:val="99"/>
    <w:unhideWhenUsed/>
    <w:rsid w:val="00642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8"/>
  </w:style>
  <w:style w:type="character" w:styleId="Nmerodepgina">
    <w:name w:val="page number"/>
    <w:basedOn w:val="Fuentedeprrafopredeter"/>
    <w:uiPriority w:val="99"/>
    <w:semiHidden/>
    <w:unhideWhenUsed/>
    <w:rsid w:val="00642828"/>
  </w:style>
  <w:style w:type="table" w:styleId="Tablaconcuadrcula">
    <w:name w:val="Table Grid"/>
    <w:basedOn w:val="Tablanormal"/>
    <w:uiPriority w:val="59"/>
    <w:rsid w:val="0064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42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2</cp:revision>
  <dcterms:created xsi:type="dcterms:W3CDTF">2025-06-26T12:22:00Z</dcterms:created>
  <dcterms:modified xsi:type="dcterms:W3CDTF">2025-06-26T12:22:00Z</dcterms:modified>
</cp:coreProperties>
</file>