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D0B07" w14:textId="77777777" w:rsidR="006964B5" w:rsidRDefault="006964B5" w:rsidP="00E21463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4D7707">
        <w:rPr>
          <w:rFonts w:ascii="Arial" w:hAnsi="Arial" w:cs="Arial"/>
          <w:b/>
          <w:sz w:val="24"/>
          <w:u w:val="single"/>
        </w:rPr>
        <w:t>FUNDAMENTOS:</w:t>
      </w:r>
    </w:p>
    <w:p w14:paraId="7A1AB84F" w14:textId="00C5D9A0" w:rsidR="006964B5" w:rsidRDefault="0056556A" w:rsidP="0056556A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                    Ante </w:t>
      </w:r>
      <w:r w:rsidR="006964B5">
        <w:rPr>
          <w:rFonts w:ascii="Arial" w:eastAsia="Arial" w:hAnsi="Arial" w:cs="Arial"/>
          <w:bCs/>
          <w:sz w:val="24"/>
        </w:rPr>
        <w:t>el desarrollo y crecimiento de la actividad comercial gastronómica en la villa balnearia de Playa Unión</w:t>
      </w:r>
      <w:r>
        <w:rPr>
          <w:rFonts w:ascii="Arial" w:eastAsia="Arial" w:hAnsi="Arial" w:cs="Arial"/>
          <w:bCs/>
          <w:sz w:val="24"/>
        </w:rPr>
        <w:t>, se puede</w:t>
      </w:r>
      <w:r w:rsidR="00CF7EC1">
        <w:rPr>
          <w:rFonts w:ascii="Arial" w:eastAsia="Arial" w:hAnsi="Arial" w:cs="Arial"/>
          <w:bCs/>
          <w:sz w:val="24"/>
        </w:rPr>
        <w:t>n</w:t>
      </w:r>
      <w:r>
        <w:rPr>
          <w:rFonts w:ascii="Arial" w:eastAsia="Arial" w:hAnsi="Arial" w:cs="Arial"/>
          <w:bCs/>
          <w:sz w:val="24"/>
        </w:rPr>
        <w:t xml:space="preserve"> observar </w:t>
      </w:r>
      <w:r w:rsidR="006964B5">
        <w:rPr>
          <w:rFonts w:ascii="Arial" w:eastAsia="Arial" w:hAnsi="Arial" w:cs="Arial"/>
          <w:bCs/>
          <w:sz w:val="24"/>
        </w:rPr>
        <w:t>la</w:t>
      </w:r>
      <w:r w:rsidR="00CF7EC1">
        <w:rPr>
          <w:rFonts w:ascii="Arial" w:eastAsia="Arial" w:hAnsi="Arial" w:cs="Arial"/>
          <w:bCs/>
          <w:sz w:val="24"/>
        </w:rPr>
        <w:t>s</w:t>
      </w:r>
      <w:r w:rsidR="006964B5">
        <w:rPr>
          <w:rFonts w:ascii="Arial" w:eastAsia="Arial" w:hAnsi="Arial" w:cs="Arial"/>
          <w:bCs/>
          <w:sz w:val="24"/>
        </w:rPr>
        <w:t xml:space="preserve"> propuesta</w:t>
      </w:r>
      <w:r w:rsidR="00CF7EC1">
        <w:rPr>
          <w:rFonts w:ascii="Arial" w:eastAsia="Arial" w:hAnsi="Arial" w:cs="Arial"/>
          <w:bCs/>
          <w:sz w:val="24"/>
        </w:rPr>
        <w:t>s</w:t>
      </w:r>
      <w:r w:rsidR="006964B5">
        <w:rPr>
          <w:rFonts w:ascii="Arial" w:eastAsia="Arial" w:hAnsi="Arial" w:cs="Arial"/>
          <w:bCs/>
          <w:sz w:val="24"/>
        </w:rPr>
        <w:t xml:space="preserve"> de los Carros de Comidas (</w:t>
      </w:r>
      <w:proofErr w:type="spellStart"/>
      <w:r w:rsidR="006964B5">
        <w:rPr>
          <w:rFonts w:ascii="Arial" w:eastAsia="Arial" w:hAnsi="Arial" w:cs="Arial"/>
          <w:bCs/>
          <w:sz w:val="24"/>
        </w:rPr>
        <w:t>Food</w:t>
      </w:r>
      <w:proofErr w:type="spellEnd"/>
      <w:r w:rsidR="006964B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6964B5">
        <w:rPr>
          <w:rFonts w:ascii="Arial" w:eastAsia="Arial" w:hAnsi="Arial" w:cs="Arial"/>
          <w:bCs/>
          <w:sz w:val="24"/>
        </w:rPr>
        <w:t>Trucks</w:t>
      </w:r>
      <w:proofErr w:type="spellEnd"/>
      <w:r w:rsidR="006964B5">
        <w:rPr>
          <w:rFonts w:ascii="Arial" w:eastAsia="Arial" w:hAnsi="Arial" w:cs="Arial"/>
          <w:bCs/>
          <w:sz w:val="24"/>
        </w:rPr>
        <w:t>) ha</w:t>
      </w:r>
      <w:r w:rsidR="006B5E51">
        <w:rPr>
          <w:rFonts w:ascii="Arial" w:eastAsia="Arial" w:hAnsi="Arial" w:cs="Arial"/>
          <w:bCs/>
          <w:sz w:val="24"/>
        </w:rPr>
        <w:t>n</w:t>
      </w:r>
      <w:r w:rsidR="006964B5">
        <w:rPr>
          <w:rFonts w:ascii="Arial" w:eastAsia="Arial" w:hAnsi="Arial" w:cs="Arial"/>
          <w:bCs/>
          <w:sz w:val="24"/>
        </w:rPr>
        <w:t xml:space="preserve"> experimentado </w:t>
      </w:r>
      <w:r>
        <w:rPr>
          <w:rFonts w:ascii="Arial" w:eastAsia="Arial" w:hAnsi="Arial" w:cs="Arial"/>
          <w:bCs/>
          <w:sz w:val="24"/>
        </w:rPr>
        <w:t>un</w:t>
      </w:r>
      <w:r w:rsidR="006964B5">
        <w:rPr>
          <w:rFonts w:ascii="Arial" w:eastAsia="Arial" w:hAnsi="Arial" w:cs="Arial"/>
          <w:bCs/>
          <w:sz w:val="24"/>
        </w:rPr>
        <w:t xml:space="preserve"> crecimiento significativo.</w:t>
      </w:r>
    </w:p>
    <w:p w14:paraId="6E1DA037" w14:textId="01A3912D" w:rsidR="006964B5" w:rsidRDefault="0056556A" w:rsidP="0056556A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                    Por </w:t>
      </w:r>
      <w:r w:rsidR="006964B5">
        <w:rPr>
          <w:rFonts w:ascii="Arial" w:eastAsia="Arial" w:hAnsi="Arial" w:cs="Arial"/>
          <w:bCs/>
          <w:sz w:val="24"/>
        </w:rPr>
        <w:t>la situación descripta en el párrafo anterior conlleva la revisión constante y el perfeccionamiento de la legislación que regula dicha actividad, en busca de garantizar las condiciones de seguridad, la calidad de los servicios y la construcción de una propuesta comercial atractiva para los potenciales inversores.</w:t>
      </w:r>
    </w:p>
    <w:p w14:paraId="01983F04" w14:textId="335DC331" w:rsidR="006964B5" w:rsidRDefault="0056556A" w:rsidP="0056556A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                    A</w:t>
      </w:r>
      <w:r w:rsidR="006964B5">
        <w:rPr>
          <w:rFonts w:ascii="Arial" w:eastAsia="Arial" w:hAnsi="Arial" w:cs="Arial"/>
          <w:bCs/>
          <w:sz w:val="24"/>
        </w:rPr>
        <w:t xml:space="preserve"> partir del trabajo conjunto, realizado entre los permisionarios de Carros de Comida y el Estado Municipal, se fue confeccionando un compendio de modificaciones a la Ordenanza N° 8126, primera legislación local en la materia, que comportan cambios suficientes como para proponer l</w:t>
      </w:r>
      <w:r>
        <w:rPr>
          <w:rFonts w:ascii="Arial" w:eastAsia="Arial" w:hAnsi="Arial" w:cs="Arial"/>
          <w:bCs/>
          <w:sz w:val="24"/>
        </w:rPr>
        <w:t>a</w:t>
      </w:r>
      <w:r w:rsidR="006964B5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derogación </w:t>
      </w:r>
      <w:r w:rsidR="006964B5">
        <w:rPr>
          <w:rFonts w:ascii="Arial" w:eastAsia="Arial" w:hAnsi="Arial" w:cs="Arial"/>
          <w:bCs/>
          <w:sz w:val="24"/>
        </w:rPr>
        <w:t xml:space="preserve">de </w:t>
      </w:r>
      <w:r>
        <w:rPr>
          <w:rFonts w:ascii="Arial" w:eastAsia="Arial" w:hAnsi="Arial" w:cs="Arial"/>
          <w:bCs/>
          <w:sz w:val="24"/>
        </w:rPr>
        <w:t>la Ordenanza mencionada</w:t>
      </w:r>
      <w:r w:rsidR="006964B5">
        <w:rPr>
          <w:rFonts w:ascii="Arial" w:eastAsia="Arial" w:hAnsi="Arial" w:cs="Arial"/>
          <w:bCs/>
          <w:sz w:val="24"/>
        </w:rPr>
        <w:t>.</w:t>
      </w:r>
    </w:p>
    <w:p w14:paraId="48B6389F" w14:textId="413A82FA" w:rsidR="006964B5" w:rsidRDefault="0056556A" w:rsidP="0056556A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                    E</w:t>
      </w:r>
      <w:r w:rsidR="006964B5">
        <w:rPr>
          <w:rFonts w:ascii="Arial" w:eastAsia="Arial" w:hAnsi="Arial" w:cs="Arial"/>
          <w:bCs/>
          <w:sz w:val="24"/>
        </w:rPr>
        <w:t>s facultad de</w:t>
      </w:r>
      <w:r>
        <w:rPr>
          <w:rFonts w:ascii="Arial" w:eastAsia="Arial" w:hAnsi="Arial" w:cs="Arial"/>
          <w:bCs/>
          <w:sz w:val="24"/>
        </w:rPr>
        <w:t>l</w:t>
      </w:r>
      <w:r w:rsidR="006964B5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Poder</w:t>
      </w:r>
      <w:r w:rsidR="006964B5">
        <w:rPr>
          <w:rFonts w:ascii="Arial" w:eastAsia="Arial" w:hAnsi="Arial" w:cs="Arial"/>
          <w:bCs/>
          <w:sz w:val="24"/>
        </w:rPr>
        <w:t xml:space="preserve"> Ejecutivo Municipal la propuesta de </w:t>
      </w:r>
      <w:r w:rsidR="006B5E51">
        <w:rPr>
          <w:rFonts w:ascii="Arial" w:eastAsia="Arial" w:hAnsi="Arial" w:cs="Arial"/>
          <w:bCs/>
          <w:sz w:val="24"/>
        </w:rPr>
        <w:t xml:space="preserve">una </w:t>
      </w:r>
      <w:r w:rsidR="006964B5">
        <w:rPr>
          <w:rFonts w:ascii="Arial" w:eastAsia="Arial" w:hAnsi="Arial" w:cs="Arial"/>
          <w:bCs/>
          <w:sz w:val="24"/>
        </w:rPr>
        <w:t>nueva legislación en las materias que son de su competencia.</w:t>
      </w:r>
    </w:p>
    <w:p w14:paraId="06C0C7D8" w14:textId="77777777" w:rsidR="00E21463" w:rsidRDefault="00E21463" w:rsidP="00E2146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2CBF4EC9" w14:textId="77777777" w:rsidR="00E21463" w:rsidRDefault="00E21463" w:rsidP="00E21463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4A818D41" w14:textId="407F89FB" w:rsidR="00E21463" w:rsidRPr="0070323F" w:rsidRDefault="00E21463" w:rsidP="00E21463">
      <w:pPr>
        <w:tabs>
          <w:tab w:val="center" w:pos="2552"/>
          <w:tab w:val="center" w:pos="6804"/>
        </w:tabs>
        <w:spacing w:after="0" w:line="240" w:lineRule="auto"/>
        <w:rPr>
          <w:rFonts w:ascii="Arial" w:eastAsia="Times New Roman" w:hAnsi="Arial"/>
          <w:sz w:val="16"/>
          <w:szCs w:val="24"/>
          <w:lang w:val="es-ES"/>
        </w:rPr>
      </w:pPr>
      <w:r w:rsidRPr="0070323F">
        <w:rPr>
          <w:rFonts w:ascii="Arial" w:eastAsia="Times New Roman" w:hAnsi="Arial"/>
          <w:sz w:val="26"/>
          <w:szCs w:val="24"/>
          <w:lang w:val="es-ES"/>
        </w:rPr>
        <w:t xml:space="preserve">                   </w:t>
      </w:r>
      <w:r w:rsidR="0056556A">
        <w:rPr>
          <w:rFonts w:ascii="Arial" w:eastAsia="Times New Roman" w:hAnsi="Arial"/>
          <w:b/>
          <w:sz w:val="16"/>
          <w:szCs w:val="24"/>
          <w:lang w:val="es-ES"/>
        </w:rPr>
        <w:t xml:space="preserve">          </w:t>
      </w:r>
      <w:r w:rsidRPr="0070323F">
        <w:rPr>
          <w:rFonts w:ascii="Arial" w:eastAsia="Times New Roman" w:hAnsi="Arial"/>
          <w:b/>
          <w:sz w:val="16"/>
          <w:szCs w:val="24"/>
          <w:lang w:val="es-ES"/>
        </w:rPr>
        <w:t xml:space="preserve">BRIAN </w:t>
      </w:r>
      <w:r w:rsidR="0056556A">
        <w:rPr>
          <w:rFonts w:ascii="Arial" w:eastAsia="Times New Roman" w:hAnsi="Arial"/>
          <w:b/>
          <w:sz w:val="16"/>
          <w:szCs w:val="24"/>
          <w:lang w:val="es-ES"/>
        </w:rPr>
        <w:t xml:space="preserve">AXEL </w:t>
      </w:r>
      <w:r w:rsidRPr="0070323F">
        <w:rPr>
          <w:rFonts w:ascii="Arial" w:eastAsia="Times New Roman" w:hAnsi="Arial"/>
          <w:b/>
          <w:sz w:val="16"/>
          <w:szCs w:val="24"/>
          <w:lang w:val="es-ES"/>
        </w:rPr>
        <w:t>WIRZ</w:t>
      </w:r>
      <w:r w:rsidRPr="0070323F">
        <w:rPr>
          <w:rFonts w:ascii="Arial" w:eastAsia="Times New Roman" w:hAnsi="Arial"/>
          <w:b/>
          <w:sz w:val="16"/>
          <w:szCs w:val="24"/>
          <w:lang w:val="es-ES"/>
        </w:rPr>
        <w:tab/>
        <w:t>MAURO MARTINEZ HOLLEY</w:t>
      </w:r>
    </w:p>
    <w:p w14:paraId="6714DFF6" w14:textId="77777777" w:rsidR="00E21463" w:rsidRPr="00E21463" w:rsidRDefault="00E21463" w:rsidP="00E21463">
      <w:pPr>
        <w:tabs>
          <w:tab w:val="center" w:pos="2552"/>
          <w:tab w:val="center" w:pos="6804"/>
        </w:tabs>
        <w:spacing w:after="0" w:line="240" w:lineRule="auto"/>
        <w:rPr>
          <w:rFonts w:ascii="Arial" w:eastAsia="Times New Roman" w:hAnsi="Arial"/>
          <w:sz w:val="14"/>
          <w:szCs w:val="24"/>
          <w:lang w:val="es-ES"/>
        </w:rPr>
      </w:pPr>
      <w:r w:rsidRPr="00E21463">
        <w:rPr>
          <w:rFonts w:ascii="Arial" w:eastAsia="Times New Roman" w:hAnsi="Arial"/>
          <w:sz w:val="16"/>
          <w:szCs w:val="24"/>
          <w:lang w:val="es-ES"/>
        </w:rPr>
        <w:tab/>
      </w:r>
      <w:r w:rsidRPr="00E21463">
        <w:rPr>
          <w:rFonts w:ascii="Arial" w:eastAsia="Times New Roman" w:hAnsi="Arial"/>
          <w:sz w:val="14"/>
          <w:szCs w:val="24"/>
          <w:lang w:val="es-ES"/>
        </w:rPr>
        <w:t>SECRETARIO  LEGISLATIVO</w:t>
      </w:r>
      <w:r w:rsidRPr="00E21463">
        <w:rPr>
          <w:rFonts w:ascii="Arial" w:eastAsia="Times New Roman" w:hAnsi="Arial"/>
          <w:sz w:val="14"/>
          <w:szCs w:val="24"/>
          <w:lang w:val="es-ES"/>
        </w:rPr>
        <w:tab/>
        <w:t>PRESIDENTE</w:t>
      </w:r>
    </w:p>
    <w:p w14:paraId="26E0C90B" w14:textId="77777777" w:rsidR="00E21463" w:rsidRPr="00E21463" w:rsidRDefault="00E21463" w:rsidP="00E21463">
      <w:pPr>
        <w:tabs>
          <w:tab w:val="center" w:pos="2552"/>
          <w:tab w:val="center" w:pos="6804"/>
        </w:tabs>
        <w:spacing w:after="0" w:line="240" w:lineRule="auto"/>
        <w:rPr>
          <w:rFonts w:ascii="Arial" w:eastAsia="Times New Roman" w:hAnsi="Arial"/>
          <w:sz w:val="12"/>
          <w:szCs w:val="24"/>
          <w:lang w:val="es-ES"/>
        </w:rPr>
      </w:pPr>
      <w:r w:rsidRPr="00E21463">
        <w:rPr>
          <w:rFonts w:ascii="Arial" w:eastAsia="Times New Roman" w:hAnsi="Arial"/>
          <w:sz w:val="14"/>
          <w:szCs w:val="24"/>
          <w:lang w:val="es-ES"/>
        </w:rPr>
        <w:tab/>
      </w:r>
      <w:r w:rsidRPr="00E21463">
        <w:rPr>
          <w:rFonts w:ascii="Arial" w:eastAsia="Times New Roman" w:hAnsi="Arial"/>
          <w:sz w:val="12"/>
          <w:szCs w:val="24"/>
          <w:lang w:val="es-ES"/>
        </w:rPr>
        <w:t>CONCEJO DELIBERANTE</w:t>
      </w:r>
      <w:r w:rsidRPr="00E21463">
        <w:rPr>
          <w:rFonts w:ascii="Arial" w:eastAsia="Times New Roman" w:hAnsi="Arial"/>
          <w:sz w:val="12"/>
          <w:szCs w:val="24"/>
          <w:lang w:val="es-ES"/>
        </w:rPr>
        <w:tab/>
        <w:t>CONCEJO DELIBERANTE</w:t>
      </w:r>
    </w:p>
    <w:p w14:paraId="188D7B52" w14:textId="77777777" w:rsidR="00E21463" w:rsidRPr="00E21463" w:rsidRDefault="00E21463" w:rsidP="00E21463">
      <w:pPr>
        <w:spacing w:after="0" w:line="360" w:lineRule="auto"/>
        <w:rPr>
          <w:rFonts w:ascii="Arial" w:eastAsia="Times New Roman" w:hAnsi="Arial"/>
          <w:b/>
          <w:sz w:val="24"/>
          <w:szCs w:val="24"/>
          <w:u w:val="single"/>
          <w:lang w:val="es-ES"/>
        </w:rPr>
      </w:pPr>
    </w:p>
    <w:p w14:paraId="0AD7ACE0" w14:textId="1F819D70" w:rsidR="00E21463" w:rsidRPr="00E21463" w:rsidRDefault="006964B5" w:rsidP="00E21463">
      <w:pPr>
        <w:tabs>
          <w:tab w:val="center" w:pos="2552"/>
          <w:tab w:val="center" w:pos="6804"/>
        </w:tabs>
        <w:spacing w:after="0" w:line="240" w:lineRule="auto"/>
        <w:rPr>
          <w:rFonts w:ascii="Arial" w:eastAsia="Times New Roman" w:hAnsi="Arial"/>
          <w:b/>
          <w:sz w:val="24"/>
          <w:szCs w:val="24"/>
          <w:u w:val="single"/>
          <w:lang w:val="es-ES"/>
        </w:rPr>
      </w:pPr>
      <w:r w:rsidRPr="004D7707">
        <w:rPr>
          <w:rFonts w:ascii="Arial" w:hAnsi="Arial" w:cs="Arial"/>
          <w:sz w:val="24"/>
        </w:rPr>
        <w:br w:type="page"/>
      </w:r>
    </w:p>
    <w:p w14:paraId="16BCDFF0" w14:textId="77777777" w:rsidR="006964B5" w:rsidRPr="004D7707" w:rsidRDefault="006964B5" w:rsidP="00E21463">
      <w:pPr>
        <w:spacing w:after="0" w:line="360" w:lineRule="auto"/>
        <w:jc w:val="both"/>
        <w:rPr>
          <w:rFonts w:ascii="Arial" w:hAnsi="Arial" w:cs="Arial"/>
          <w:sz w:val="24"/>
        </w:rPr>
      </w:pPr>
      <w:r w:rsidRPr="004D7707"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 w:rsidRPr="004D7707">
        <w:rPr>
          <w:rFonts w:ascii="Arial" w:hAnsi="Arial" w:cs="Arial"/>
          <w:sz w:val="24"/>
        </w:rPr>
        <w:t>en uso de sus facultades legales, sanciona la siguiente:</w:t>
      </w:r>
    </w:p>
    <w:p w14:paraId="66E7C590" w14:textId="77777777" w:rsidR="006964B5" w:rsidRPr="004D7707" w:rsidRDefault="006964B5" w:rsidP="00E21463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 w:rsidRPr="004D7707">
        <w:rPr>
          <w:rFonts w:ascii="Arial" w:hAnsi="Arial" w:cs="Arial"/>
          <w:b/>
          <w:sz w:val="44"/>
          <w:u w:val="double"/>
        </w:rPr>
        <w:t>O R D E N A N Z A:</w:t>
      </w:r>
    </w:p>
    <w:p w14:paraId="64931B2C" w14:textId="2A17A1CA" w:rsidR="006964B5" w:rsidRPr="004D7707" w:rsidRDefault="0040213B" w:rsidP="00E2146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TÍ</w:t>
      </w:r>
      <w:r w:rsidR="006964B5" w:rsidRPr="004D7707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 xml:space="preserve">TULO -I- </w:t>
      </w:r>
      <w:r w:rsidR="007C0521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REGULACIÓN REGISTRO MUNICIPAL DE VEHÍ</w:t>
      </w:r>
      <w:r w:rsidR="006964B5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CULOS GASTRON</w:t>
      </w:r>
      <w:r w:rsidR="0094340C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Ó</w:t>
      </w:r>
      <w:r w:rsidR="006964B5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MICOS (FOOD TRUCKS)</w:t>
      </w:r>
    </w:p>
    <w:p w14:paraId="0F96609B" w14:textId="066BEA1B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</w:t>
      </w:r>
      <w:r w:rsidR="009F7761">
        <w:rPr>
          <w:rFonts w:ascii="Arial" w:eastAsia="Arial" w:hAnsi="Arial" w:cs="Arial"/>
          <w:b/>
          <w:sz w:val="24"/>
          <w:u w:val="single"/>
        </w:rPr>
        <w:t>°</w:t>
      </w:r>
      <w:r>
        <w:rPr>
          <w:rFonts w:ascii="Arial" w:eastAsia="Arial" w:hAnsi="Arial" w:cs="Arial"/>
          <w:b/>
          <w:sz w:val="24"/>
          <w:u w:val="single"/>
        </w:rPr>
        <w:t>.-</w:t>
      </w:r>
      <w:r w:rsidR="00E21463">
        <w:rPr>
          <w:rFonts w:ascii="Arial" w:eastAsia="Arial" w:hAnsi="Arial" w:cs="Arial"/>
          <w:sz w:val="24"/>
        </w:rPr>
        <w:t xml:space="preserve"> </w:t>
      </w:r>
      <w:r w:rsidR="002742A9">
        <w:rPr>
          <w:rFonts w:ascii="Arial" w:eastAsia="Arial" w:hAnsi="Arial" w:cs="Arial"/>
          <w:sz w:val="24"/>
        </w:rPr>
        <w:t>C</w:t>
      </w:r>
      <w:r w:rsidR="007C0521">
        <w:rPr>
          <w:rFonts w:ascii="Arial" w:eastAsia="Arial" w:hAnsi="Arial" w:cs="Arial"/>
          <w:sz w:val="24"/>
        </w:rPr>
        <w:t>REACIÓ</w:t>
      </w:r>
      <w:r>
        <w:rPr>
          <w:rFonts w:ascii="Arial" w:eastAsia="Arial" w:hAnsi="Arial" w:cs="Arial"/>
          <w:sz w:val="24"/>
        </w:rPr>
        <w:t>N. Créase el “</w:t>
      </w:r>
      <w:r w:rsidR="00432D4F">
        <w:rPr>
          <w:rFonts w:ascii="Arial" w:eastAsia="Arial" w:hAnsi="Arial" w:cs="Arial"/>
          <w:sz w:val="24"/>
        </w:rPr>
        <w:t>Registro Municipal de Vehículos</w:t>
      </w:r>
      <w:r w:rsidR="002742A9">
        <w:rPr>
          <w:rFonts w:ascii="Arial" w:eastAsia="Arial" w:hAnsi="Arial" w:cs="Arial"/>
          <w:sz w:val="24"/>
        </w:rPr>
        <w:br/>
        <w:t xml:space="preserve">                      </w:t>
      </w:r>
      <w:r w:rsidR="00E21463">
        <w:rPr>
          <w:rFonts w:ascii="Arial" w:eastAsia="Arial" w:hAnsi="Arial" w:cs="Arial"/>
          <w:sz w:val="24"/>
        </w:rPr>
        <w:t xml:space="preserve">  </w:t>
      </w:r>
      <w:r w:rsidR="00432D4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Gastronómicos (</w:t>
      </w:r>
      <w:proofErr w:type="spellStart"/>
      <w:r>
        <w:rPr>
          <w:rFonts w:ascii="Arial" w:eastAsia="Arial" w:hAnsi="Arial" w:cs="Arial"/>
          <w:sz w:val="24"/>
        </w:rPr>
        <w:t>Food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Truck</w:t>
      </w:r>
      <w:r w:rsidR="002742A9">
        <w:rPr>
          <w:rFonts w:ascii="Arial" w:eastAsia="Arial" w:hAnsi="Arial" w:cs="Arial"/>
          <w:sz w:val="24"/>
        </w:rPr>
        <w:t>s</w:t>
      </w:r>
      <w:proofErr w:type="spellEnd"/>
      <w:r>
        <w:rPr>
          <w:rFonts w:ascii="Arial" w:eastAsia="Arial" w:hAnsi="Arial" w:cs="Arial"/>
          <w:sz w:val="24"/>
        </w:rPr>
        <w:t xml:space="preserve">)” bajo la órbita del Poder Ejecutivo </w:t>
      </w:r>
      <w:r w:rsidR="0094340C">
        <w:rPr>
          <w:rFonts w:ascii="Arial" w:eastAsia="Arial" w:hAnsi="Arial" w:cs="Arial"/>
          <w:sz w:val="24"/>
        </w:rPr>
        <w:t xml:space="preserve">Municipal, </w:t>
      </w:r>
      <w:r>
        <w:rPr>
          <w:rFonts w:ascii="Arial" w:eastAsia="Arial" w:hAnsi="Arial" w:cs="Arial"/>
          <w:sz w:val="24"/>
        </w:rPr>
        <w:t xml:space="preserve">con carácter obligatorio para la prestación del servicio, con un cupo limitado de </w:t>
      </w:r>
      <w:r w:rsidR="0094340C">
        <w:rPr>
          <w:rFonts w:ascii="Arial" w:eastAsia="Arial" w:hAnsi="Arial" w:cs="Arial"/>
          <w:sz w:val="24"/>
        </w:rPr>
        <w:t xml:space="preserve">Cuarenta y Cinco </w:t>
      </w:r>
      <w:r>
        <w:rPr>
          <w:rFonts w:ascii="Arial" w:eastAsia="Arial" w:hAnsi="Arial" w:cs="Arial"/>
          <w:sz w:val="24"/>
        </w:rPr>
        <w:t xml:space="preserve">(45) lugares como máximo, los cuales estarán distribuidos dentro del </w:t>
      </w:r>
      <w:r w:rsidR="0094340C">
        <w:rPr>
          <w:rFonts w:ascii="Arial" w:eastAsia="Arial" w:hAnsi="Arial" w:cs="Arial"/>
          <w:sz w:val="24"/>
        </w:rPr>
        <w:t xml:space="preserve">Ejido </w:t>
      </w:r>
      <w:r>
        <w:rPr>
          <w:rFonts w:ascii="Arial" w:eastAsia="Arial" w:hAnsi="Arial" w:cs="Arial"/>
          <w:sz w:val="24"/>
        </w:rPr>
        <w:t>de Rawson.</w:t>
      </w:r>
      <w:r w:rsidR="00E21463">
        <w:rPr>
          <w:rFonts w:ascii="Arial" w:eastAsia="Arial" w:hAnsi="Arial" w:cs="Arial"/>
          <w:sz w:val="24"/>
        </w:rPr>
        <w:t>-</w:t>
      </w:r>
    </w:p>
    <w:p w14:paraId="1704DB46" w14:textId="70C49D00" w:rsidR="006964B5" w:rsidRDefault="006964B5" w:rsidP="00E21463">
      <w:pPr>
        <w:tabs>
          <w:tab w:val="left" w:pos="0"/>
          <w:tab w:val="left" w:pos="1701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2</w:t>
      </w:r>
      <w:r w:rsidR="009F7761">
        <w:rPr>
          <w:rFonts w:ascii="Arial" w:eastAsia="Arial" w:hAnsi="Arial" w:cs="Arial"/>
          <w:b/>
          <w:sz w:val="24"/>
          <w:u w:val="single"/>
        </w:rPr>
        <w:t>°.-</w:t>
      </w:r>
      <w:r>
        <w:rPr>
          <w:rFonts w:ascii="Arial" w:eastAsia="Arial" w:hAnsi="Arial" w:cs="Arial"/>
          <w:sz w:val="24"/>
        </w:rPr>
        <w:t xml:space="preserve"> REQUISITOS. Establézcanse los requisitos mínimos d</w:t>
      </w:r>
      <w:r w:rsidR="00432D4F">
        <w:rPr>
          <w:rFonts w:ascii="Arial" w:eastAsia="Arial" w:hAnsi="Arial" w:cs="Arial"/>
          <w:sz w:val="24"/>
        </w:rPr>
        <w:t xml:space="preserve">e </w:t>
      </w:r>
      <w:r w:rsidR="00432D4F">
        <w:rPr>
          <w:rFonts w:ascii="Arial" w:eastAsia="Arial" w:hAnsi="Arial" w:cs="Arial"/>
          <w:sz w:val="24"/>
        </w:rPr>
        <w:br/>
        <w:t xml:space="preserve">                          </w:t>
      </w:r>
      <w:r w:rsidR="00A85459">
        <w:rPr>
          <w:rFonts w:ascii="Arial" w:eastAsia="Arial" w:hAnsi="Arial" w:cs="Arial"/>
          <w:sz w:val="24"/>
        </w:rPr>
        <w:t>cumplimientos indispensables</w:t>
      </w:r>
      <w:r>
        <w:rPr>
          <w:rFonts w:ascii="Arial" w:eastAsia="Arial" w:hAnsi="Arial" w:cs="Arial"/>
          <w:sz w:val="24"/>
        </w:rPr>
        <w:t>, que deberá contener el vehículo gastronómico para la prestación del servicio:</w:t>
      </w:r>
    </w:p>
    <w:p w14:paraId="305CD26A" w14:textId="542E46B2" w:rsidR="006964B5" w:rsidRPr="002742A9" w:rsidRDefault="006964B5" w:rsidP="00E21463">
      <w:pPr>
        <w:pStyle w:val="Prrafodelista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2742A9">
        <w:rPr>
          <w:rFonts w:ascii="Arial" w:eastAsia="Arial" w:hAnsi="Arial" w:cs="Arial"/>
          <w:sz w:val="24"/>
        </w:rPr>
        <w:t xml:space="preserve">Mobiliario y equipamiento acorde al rubro de materiales ignífugos y cuyas </w:t>
      </w:r>
      <w:r w:rsidR="002742A9">
        <w:rPr>
          <w:rFonts w:ascii="Arial" w:eastAsia="Arial" w:hAnsi="Arial" w:cs="Arial"/>
          <w:sz w:val="24"/>
        </w:rPr>
        <w:br/>
        <w:t xml:space="preserve">       </w:t>
      </w:r>
      <w:r w:rsidRPr="002742A9">
        <w:rPr>
          <w:rFonts w:ascii="Arial" w:eastAsia="Arial" w:hAnsi="Arial" w:cs="Arial"/>
          <w:sz w:val="24"/>
        </w:rPr>
        <w:t>superficies sean de acero inoxidable o superficie lisa y de fácil limpieza, no</w:t>
      </w:r>
      <w:r w:rsidR="002742A9">
        <w:rPr>
          <w:rFonts w:ascii="Arial" w:eastAsia="Arial" w:hAnsi="Arial" w:cs="Arial"/>
          <w:sz w:val="24"/>
        </w:rPr>
        <w:br/>
        <w:t xml:space="preserve">     </w:t>
      </w:r>
      <w:r w:rsidRPr="002742A9">
        <w:rPr>
          <w:rFonts w:ascii="Arial" w:eastAsia="Arial" w:hAnsi="Arial" w:cs="Arial"/>
          <w:sz w:val="24"/>
        </w:rPr>
        <w:t xml:space="preserve"> </w:t>
      </w:r>
      <w:r w:rsidR="002742A9">
        <w:rPr>
          <w:rFonts w:ascii="Arial" w:eastAsia="Arial" w:hAnsi="Arial" w:cs="Arial"/>
          <w:sz w:val="24"/>
        </w:rPr>
        <w:t xml:space="preserve"> </w:t>
      </w:r>
      <w:r w:rsidRPr="002742A9">
        <w:rPr>
          <w:rFonts w:ascii="Arial" w:eastAsia="Arial" w:hAnsi="Arial" w:cs="Arial"/>
          <w:sz w:val="24"/>
        </w:rPr>
        <w:t>permitiéndose materiales combustibles y absorbentes</w:t>
      </w:r>
      <w:r w:rsidR="009F7761">
        <w:rPr>
          <w:rFonts w:ascii="Arial" w:eastAsia="Arial" w:hAnsi="Arial" w:cs="Arial"/>
          <w:sz w:val="24"/>
        </w:rPr>
        <w:t>.</w:t>
      </w:r>
    </w:p>
    <w:p w14:paraId="7400F902" w14:textId="7777777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Piso de material de fácil limpieza con protección antideslizante.</w:t>
      </w:r>
    </w:p>
    <w:p w14:paraId="645DAD06" w14:textId="7777777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Hermeticidad de aberturas para evitar el ingreso de plagas cuando el Food Truck se encuentre fuera de servicio</w:t>
      </w:r>
      <w:r w:rsidR="002742A9">
        <w:rPr>
          <w:rFonts w:ascii="Arial" w:eastAsia="Arial" w:hAnsi="Arial" w:cs="Arial"/>
          <w:sz w:val="24"/>
        </w:rPr>
        <w:t>.</w:t>
      </w:r>
    </w:p>
    <w:p w14:paraId="78C39D36" w14:textId="7777777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Circuito eléctrico compuesto de dispositivos aislantes</w:t>
      </w:r>
      <w:r w:rsidR="002742A9">
        <w:rPr>
          <w:rFonts w:ascii="Arial" w:eastAsia="Arial" w:hAnsi="Arial" w:cs="Arial"/>
          <w:sz w:val="24"/>
        </w:rPr>
        <w:t>.</w:t>
      </w:r>
    </w:p>
    <w:p w14:paraId="03731F40" w14:textId="7777777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Pileta de acero inoxidable con suministro de agua potable caliente y fría, y trampa de </w:t>
      </w:r>
      <w:r w:rsidR="002742A9">
        <w:rPr>
          <w:rFonts w:ascii="Arial" w:eastAsia="Arial" w:hAnsi="Arial" w:cs="Arial"/>
          <w:sz w:val="24"/>
        </w:rPr>
        <w:t>grasa en</w:t>
      </w:r>
      <w:r>
        <w:rPr>
          <w:rFonts w:ascii="Arial" w:eastAsia="Arial" w:hAnsi="Arial" w:cs="Arial"/>
          <w:sz w:val="24"/>
        </w:rPr>
        <w:t xml:space="preserve"> el sector de lavado, que permita separar líquidos de sólidos para su mejor evacuación</w:t>
      </w:r>
      <w:r w:rsidR="002742A9">
        <w:rPr>
          <w:rFonts w:ascii="Arial" w:eastAsia="Arial" w:hAnsi="Arial" w:cs="Arial"/>
          <w:sz w:val="24"/>
        </w:rPr>
        <w:t>.</w:t>
      </w:r>
    </w:p>
    <w:p w14:paraId="72828CD3" w14:textId="62900F94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Cisterna de agua potable con capacidad mínima de </w:t>
      </w:r>
      <w:r w:rsidR="00432D4F">
        <w:rPr>
          <w:rFonts w:ascii="Arial" w:eastAsia="Arial" w:hAnsi="Arial" w:cs="Arial"/>
          <w:sz w:val="24"/>
        </w:rPr>
        <w:t xml:space="preserve">Cien </w:t>
      </w:r>
      <w:r>
        <w:rPr>
          <w:rFonts w:ascii="Arial" w:eastAsia="Arial" w:hAnsi="Arial" w:cs="Arial"/>
          <w:sz w:val="24"/>
        </w:rPr>
        <w:t>(100</w:t>
      </w:r>
      <w:r w:rsidR="002742A9">
        <w:rPr>
          <w:rFonts w:ascii="Arial" w:eastAsia="Arial" w:hAnsi="Arial" w:cs="Arial"/>
          <w:sz w:val="24"/>
        </w:rPr>
        <w:t>) litros</w:t>
      </w:r>
      <w:r w:rsidR="00432D4F">
        <w:rPr>
          <w:rFonts w:ascii="Arial" w:eastAsia="Arial" w:hAnsi="Arial" w:cs="Arial"/>
          <w:sz w:val="24"/>
        </w:rPr>
        <w:t>.</w:t>
      </w:r>
    </w:p>
    <w:p w14:paraId="15616BCC" w14:textId="3F3B9F7F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Depósitos de aguas grises (desagües de la</w:t>
      </w:r>
      <w:r w:rsidR="00432D4F">
        <w:rPr>
          <w:rFonts w:ascii="Arial" w:eastAsia="Arial" w:hAnsi="Arial" w:cs="Arial"/>
          <w:sz w:val="24"/>
        </w:rPr>
        <w:t xml:space="preserve">s piletas) con capacidad mínima </w:t>
      </w:r>
      <w:r>
        <w:rPr>
          <w:rFonts w:ascii="Arial" w:eastAsia="Arial" w:hAnsi="Arial" w:cs="Arial"/>
          <w:sz w:val="24"/>
        </w:rPr>
        <w:t xml:space="preserve">de </w:t>
      </w:r>
      <w:r w:rsidR="00432D4F">
        <w:rPr>
          <w:rFonts w:ascii="Arial" w:eastAsia="Arial" w:hAnsi="Arial" w:cs="Arial"/>
          <w:sz w:val="24"/>
        </w:rPr>
        <w:t xml:space="preserve">Cien </w:t>
      </w:r>
      <w:r>
        <w:rPr>
          <w:rFonts w:ascii="Arial" w:eastAsia="Arial" w:hAnsi="Arial" w:cs="Arial"/>
          <w:sz w:val="24"/>
        </w:rPr>
        <w:t>(100) litros</w:t>
      </w:r>
      <w:r w:rsidR="002742A9">
        <w:rPr>
          <w:rFonts w:ascii="Arial" w:eastAsia="Arial" w:hAnsi="Arial" w:cs="Arial"/>
          <w:sz w:val="24"/>
        </w:rPr>
        <w:t>.</w:t>
      </w:r>
    </w:p>
    <w:p w14:paraId="55712F60" w14:textId="370D828F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Campana con extractor</w:t>
      </w:r>
      <w:r w:rsidR="002742A9">
        <w:rPr>
          <w:rFonts w:ascii="Arial" w:eastAsia="Arial" w:hAnsi="Arial" w:cs="Arial"/>
          <w:sz w:val="24"/>
        </w:rPr>
        <w:t>.</w:t>
      </w:r>
    </w:p>
    <w:p w14:paraId="72334D8A" w14:textId="7777777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Recipiente para el acopio de aceite usado</w:t>
      </w:r>
      <w:r w:rsidR="002742A9">
        <w:rPr>
          <w:rFonts w:ascii="Arial" w:eastAsia="Arial" w:hAnsi="Arial" w:cs="Arial"/>
          <w:sz w:val="24"/>
        </w:rPr>
        <w:t>.</w:t>
      </w:r>
    </w:p>
    <w:p w14:paraId="353294E7" w14:textId="1BC55F13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Equipos de fr</w:t>
      </w:r>
      <w:r w:rsidR="00432D4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o acorde al volumen de mercaderías</w:t>
      </w:r>
      <w:r w:rsidR="002742A9">
        <w:rPr>
          <w:rFonts w:ascii="Arial" w:eastAsia="Arial" w:hAnsi="Arial" w:cs="Arial"/>
          <w:sz w:val="24"/>
        </w:rPr>
        <w:t>.</w:t>
      </w:r>
    </w:p>
    <w:p w14:paraId="70873FCD" w14:textId="2672991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Equipos gastronómicos acorde a los product</w:t>
      </w:r>
      <w:r w:rsidR="00432D4F">
        <w:rPr>
          <w:rFonts w:ascii="Arial" w:eastAsia="Arial" w:hAnsi="Arial" w:cs="Arial"/>
          <w:sz w:val="24"/>
        </w:rPr>
        <w:t>os alimenticios que se elaboren.</w:t>
      </w:r>
    </w:p>
    <w:p w14:paraId="0FA78C2B" w14:textId="4B76A103" w:rsidR="006964B5" w:rsidRDefault="006964B5" w:rsidP="00E21463">
      <w:pPr>
        <w:numPr>
          <w:ilvl w:val="0"/>
          <w:numId w:val="1"/>
        </w:numPr>
        <w:tabs>
          <w:tab w:val="left" w:pos="0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Vidrio o ac</w:t>
      </w:r>
      <w:r w:rsidR="002742A9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>í</w:t>
      </w:r>
      <w:r w:rsidR="002742A9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>ico protector para la exhibición de los alimentos que no necesiten mantener cadena de fr</w:t>
      </w:r>
      <w:r w:rsidR="00432D4F">
        <w:rPr>
          <w:rFonts w:ascii="Arial" w:eastAsia="Arial" w:hAnsi="Arial" w:cs="Arial"/>
          <w:sz w:val="24"/>
        </w:rPr>
        <w:t>í</w:t>
      </w:r>
      <w:r>
        <w:rPr>
          <w:rFonts w:ascii="Arial" w:eastAsia="Arial" w:hAnsi="Arial" w:cs="Arial"/>
          <w:sz w:val="24"/>
        </w:rPr>
        <w:t>o</w:t>
      </w:r>
      <w:r w:rsidR="002742A9">
        <w:rPr>
          <w:rFonts w:ascii="Arial" w:eastAsia="Arial" w:hAnsi="Arial" w:cs="Arial"/>
          <w:sz w:val="24"/>
        </w:rPr>
        <w:t>.</w:t>
      </w:r>
    </w:p>
    <w:p w14:paraId="29B9084B" w14:textId="518E6C92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Extintor de incendio tipo ABC y K, ambos de </w:t>
      </w:r>
      <w:r w:rsidR="00FA1B93">
        <w:rPr>
          <w:rFonts w:ascii="Arial" w:eastAsia="Arial" w:hAnsi="Arial" w:cs="Arial"/>
          <w:sz w:val="24"/>
        </w:rPr>
        <w:t xml:space="preserve">Cinco </w:t>
      </w:r>
      <w:r>
        <w:rPr>
          <w:rFonts w:ascii="Arial" w:eastAsia="Arial" w:hAnsi="Arial" w:cs="Arial"/>
          <w:sz w:val="24"/>
        </w:rPr>
        <w:t>(5) kilos</w:t>
      </w:r>
      <w:r w:rsidR="002742A9">
        <w:rPr>
          <w:rFonts w:ascii="Arial" w:eastAsia="Arial" w:hAnsi="Arial" w:cs="Arial"/>
          <w:sz w:val="24"/>
        </w:rPr>
        <w:t>.</w:t>
      </w:r>
    </w:p>
    <w:p w14:paraId="3A7FE157" w14:textId="09A67E8D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Luz de emergencia con una autonomía mínima de </w:t>
      </w:r>
      <w:r w:rsidR="00FA1B93">
        <w:rPr>
          <w:rFonts w:ascii="Arial" w:eastAsia="Arial" w:hAnsi="Arial" w:cs="Arial"/>
          <w:sz w:val="24"/>
        </w:rPr>
        <w:t xml:space="preserve">Tres </w:t>
      </w:r>
      <w:r>
        <w:rPr>
          <w:rFonts w:ascii="Arial" w:eastAsia="Arial" w:hAnsi="Arial" w:cs="Arial"/>
          <w:sz w:val="24"/>
        </w:rPr>
        <w:t>(3) horas</w:t>
      </w:r>
      <w:r w:rsidR="002742A9">
        <w:rPr>
          <w:rFonts w:ascii="Arial" w:eastAsia="Arial" w:hAnsi="Arial" w:cs="Arial"/>
          <w:sz w:val="24"/>
        </w:rPr>
        <w:t>.</w:t>
      </w:r>
    </w:p>
    <w:p w14:paraId="56F49401" w14:textId="392C131C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 sugiere la implementación de un grupo electrógeno o generador eléctrico</w:t>
      </w:r>
      <w:r w:rsidR="002742A9">
        <w:rPr>
          <w:rFonts w:ascii="Arial" w:eastAsia="Arial" w:hAnsi="Arial" w:cs="Arial"/>
          <w:sz w:val="24"/>
        </w:rPr>
        <w:t>.</w:t>
      </w:r>
    </w:p>
    <w:p w14:paraId="7FDEDC8D" w14:textId="5584E814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 caso de utilizar exclusivamente algún tipo de energía renovable podrá obtener un descuento de hasta un </w:t>
      </w:r>
      <w:r w:rsidR="00607220">
        <w:rPr>
          <w:rFonts w:ascii="Arial" w:eastAsia="Arial" w:hAnsi="Arial" w:cs="Arial"/>
          <w:sz w:val="24"/>
        </w:rPr>
        <w:t xml:space="preserve">Veinticinco por Ciento </w:t>
      </w:r>
      <w:r>
        <w:rPr>
          <w:rFonts w:ascii="Arial" w:eastAsia="Arial" w:hAnsi="Arial" w:cs="Arial"/>
          <w:sz w:val="24"/>
        </w:rPr>
        <w:t>(25%) del valor del canon que corresponda</w:t>
      </w:r>
      <w:r w:rsidR="002742A9">
        <w:rPr>
          <w:rFonts w:ascii="Arial" w:eastAsia="Arial" w:hAnsi="Arial" w:cs="Arial"/>
          <w:sz w:val="24"/>
        </w:rPr>
        <w:t>.</w:t>
      </w:r>
    </w:p>
    <w:p w14:paraId="23C00689" w14:textId="2731F46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Dep</w:t>
      </w:r>
      <w:r w:rsidR="00607220">
        <w:rPr>
          <w:rFonts w:ascii="Arial" w:eastAsia="Arial" w:hAnsi="Arial" w:cs="Arial"/>
          <w:sz w:val="24"/>
        </w:rPr>
        <w:t>ó</w:t>
      </w:r>
      <w:r>
        <w:rPr>
          <w:rFonts w:ascii="Arial" w:eastAsia="Arial" w:hAnsi="Arial" w:cs="Arial"/>
          <w:sz w:val="24"/>
        </w:rPr>
        <w:t>sito exterior para colocación de garrafas</w:t>
      </w:r>
      <w:r w:rsidR="002742A9">
        <w:rPr>
          <w:rFonts w:ascii="Arial" w:eastAsia="Arial" w:hAnsi="Arial" w:cs="Arial"/>
          <w:sz w:val="24"/>
        </w:rPr>
        <w:t>.</w:t>
      </w:r>
    </w:p>
    <w:p w14:paraId="18C76C3F" w14:textId="4279EAEF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Cesto de residuos con bolsas y tapas en el interior y exterior del vehículo gastronómico acorde al volumen generado, respetando la recolección diferenciada</w:t>
      </w:r>
      <w:r w:rsidR="002742A9">
        <w:rPr>
          <w:rFonts w:ascii="Arial" w:eastAsia="Arial" w:hAnsi="Arial" w:cs="Arial"/>
          <w:sz w:val="24"/>
        </w:rPr>
        <w:t>.</w:t>
      </w:r>
    </w:p>
    <w:p w14:paraId="35906263" w14:textId="5A36B2A8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El personal deberá contar con el carnet de manipulación de alimentos vigente y vestir indumentaria reglamentaria (ropa blanca o de colores claros, delantal y cofia o cobertura para el cabello</w:t>
      </w:r>
      <w:r w:rsidR="00607220">
        <w:rPr>
          <w:rFonts w:ascii="Arial" w:eastAsia="Arial" w:hAnsi="Arial" w:cs="Arial"/>
          <w:sz w:val="24"/>
        </w:rPr>
        <w:t>)</w:t>
      </w:r>
      <w:r w:rsidR="002742A9">
        <w:rPr>
          <w:rFonts w:ascii="Arial" w:eastAsia="Arial" w:hAnsi="Arial" w:cs="Arial"/>
          <w:sz w:val="24"/>
        </w:rPr>
        <w:t>.</w:t>
      </w:r>
    </w:p>
    <w:p w14:paraId="7F1B3DF6" w14:textId="32F5D8E1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El vehículo gastronómico podrá tener como máximo </w:t>
      </w:r>
      <w:r w:rsidR="00607220">
        <w:rPr>
          <w:rFonts w:ascii="Arial" w:eastAsia="Arial" w:hAnsi="Arial" w:cs="Arial"/>
          <w:sz w:val="24"/>
        </w:rPr>
        <w:t xml:space="preserve">Doce </w:t>
      </w:r>
      <w:r>
        <w:rPr>
          <w:rFonts w:ascii="Arial" w:eastAsia="Arial" w:hAnsi="Arial" w:cs="Arial"/>
          <w:sz w:val="24"/>
        </w:rPr>
        <w:t>(12) metros cuadrados</w:t>
      </w:r>
      <w:r w:rsidR="00091ADD">
        <w:rPr>
          <w:rFonts w:ascii="Arial" w:eastAsia="Arial" w:hAnsi="Arial" w:cs="Arial"/>
          <w:sz w:val="24"/>
        </w:rPr>
        <w:t>.</w:t>
      </w:r>
    </w:p>
    <w:p w14:paraId="532509F1" w14:textId="7777777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Contar con un botiquín de primeros auxilios</w:t>
      </w:r>
      <w:r w:rsidR="00091ADD">
        <w:rPr>
          <w:rFonts w:ascii="Arial" w:eastAsia="Arial" w:hAnsi="Arial" w:cs="Arial"/>
          <w:sz w:val="24"/>
        </w:rPr>
        <w:t>.</w:t>
      </w:r>
    </w:p>
    <w:p w14:paraId="4EFB3AE4" w14:textId="77777777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Contar con sistema de pago electrónico</w:t>
      </w:r>
      <w:r w:rsidR="00091ADD">
        <w:rPr>
          <w:rFonts w:ascii="Arial" w:eastAsia="Arial" w:hAnsi="Arial" w:cs="Arial"/>
          <w:sz w:val="24"/>
        </w:rPr>
        <w:t>.</w:t>
      </w:r>
    </w:p>
    <w:p w14:paraId="170F1C97" w14:textId="1536151A" w:rsidR="006964B5" w:rsidRDefault="006964B5" w:rsidP="00E21463">
      <w:pPr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4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Cumplir con la Ley Nacional de Tránsito N° 24.449, su </w:t>
      </w:r>
      <w:r w:rsidR="00607220">
        <w:rPr>
          <w:rFonts w:ascii="Arial" w:eastAsia="Arial" w:hAnsi="Arial" w:cs="Arial"/>
          <w:sz w:val="24"/>
        </w:rPr>
        <w:t xml:space="preserve">Decreto Reglamentario </w:t>
      </w:r>
      <w:r>
        <w:rPr>
          <w:rFonts w:ascii="Arial" w:eastAsia="Arial" w:hAnsi="Arial" w:cs="Arial"/>
          <w:sz w:val="24"/>
        </w:rPr>
        <w:t>N° 779/95 y en concordancia con la Ordenanza N° 4123, y el correspondiente certificado de fabricación del vehículo gastronómico</w:t>
      </w:r>
      <w:r w:rsidR="00091ADD">
        <w:rPr>
          <w:rFonts w:ascii="Arial" w:eastAsia="Arial" w:hAnsi="Arial" w:cs="Arial"/>
          <w:sz w:val="24"/>
        </w:rPr>
        <w:t>.</w:t>
      </w:r>
      <w:r w:rsidR="00607220">
        <w:rPr>
          <w:rFonts w:ascii="Arial" w:eastAsia="Arial" w:hAnsi="Arial" w:cs="Arial"/>
          <w:sz w:val="24"/>
        </w:rPr>
        <w:t>-</w:t>
      </w:r>
    </w:p>
    <w:p w14:paraId="39C88594" w14:textId="2131F774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3</w:t>
      </w:r>
      <w:r w:rsidR="009F7761">
        <w:rPr>
          <w:rFonts w:ascii="Arial" w:eastAsia="Arial" w:hAnsi="Arial" w:cs="Arial"/>
          <w:b/>
          <w:sz w:val="24"/>
          <w:u w:val="single"/>
        </w:rPr>
        <w:t>°</w:t>
      </w:r>
      <w:r>
        <w:rPr>
          <w:rFonts w:ascii="Arial" w:eastAsia="Arial" w:hAnsi="Arial" w:cs="Arial"/>
          <w:b/>
          <w:sz w:val="24"/>
          <w:u w:val="single"/>
        </w:rPr>
        <w:t>.-</w:t>
      </w:r>
      <w:r>
        <w:rPr>
          <w:rFonts w:ascii="Arial" w:eastAsia="Arial" w:hAnsi="Arial" w:cs="Arial"/>
          <w:sz w:val="24"/>
        </w:rPr>
        <w:t xml:space="preserve"> PERMISOS. Para la obtención del permiso habilitante se deberán </w:t>
      </w:r>
      <w:r w:rsidR="00091ADD">
        <w:rPr>
          <w:rFonts w:ascii="Arial" w:eastAsia="Arial" w:hAnsi="Arial" w:cs="Arial"/>
          <w:sz w:val="24"/>
        </w:rPr>
        <w:br/>
        <w:t xml:space="preserve">                   </w:t>
      </w:r>
      <w:r w:rsidR="00607220">
        <w:rPr>
          <w:rFonts w:ascii="Arial" w:eastAsia="Arial" w:hAnsi="Arial" w:cs="Arial"/>
          <w:sz w:val="24"/>
        </w:rPr>
        <w:t xml:space="preserve">   </w:t>
      </w:r>
      <w:r>
        <w:rPr>
          <w:rFonts w:ascii="Arial" w:eastAsia="Arial" w:hAnsi="Arial" w:cs="Arial"/>
          <w:sz w:val="24"/>
        </w:rPr>
        <w:t>reunir los siguientes re</w:t>
      </w:r>
      <w:r w:rsidR="00607220">
        <w:rPr>
          <w:rFonts w:ascii="Arial" w:eastAsia="Arial" w:hAnsi="Arial" w:cs="Arial"/>
          <w:sz w:val="24"/>
        </w:rPr>
        <w:t>quisitos:</w:t>
      </w:r>
    </w:p>
    <w:p w14:paraId="5CB9457F" w14:textId="2927CAAD" w:rsidR="006964B5" w:rsidRDefault="006964B5" w:rsidP="00E2146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91ADD">
        <w:rPr>
          <w:rFonts w:ascii="Arial" w:eastAsia="Arial" w:hAnsi="Arial" w:cs="Arial"/>
          <w:sz w:val="24"/>
        </w:rPr>
        <w:t>El vehículo gastronómico deberá contar con su respectiva patente y tener</w:t>
      </w:r>
      <w:r w:rsidR="00607220">
        <w:rPr>
          <w:rFonts w:ascii="Arial" w:eastAsia="Arial" w:hAnsi="Arial" w:cs="Arial"/>
          <w:sz w:val="24"/>
        </w:rPr>
        <w:t xml:space="preserve"> al día el tributo de la misma.</w:t>
      </w:r>
    </w:p>
    <w:p w14:paraId="1BD89280" w14:textId="77777777" w:rsidR="009F7761" w:rsidRDefault="006964B5" w:rsidP="00E2146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9F7761">
        <w:rPr>
          <w:rFonts w:ascii="Arial" w:eastAsia="Arial" w:hAnsi="Arial" w:cs="Arial"/>
          <w:sz w:val="24"/>
        </w:rPr>
        <w:t>Aprobar los controles bromatológicos realizados por la Dirección General de Comercio.</w:t>
      </w:r>
    </w:p>
    <w:p w14:paraId="75C22AEB" w14:textId="26A5C1D7" w:rsidR="006964B5" w:rsidRDefault="006964B5" w:rsidP="00E2146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9F7761">
        <w:rPr>
          <w:rFonts w:ascii="Arial" w:eastAsia="Arial" w:hAnsi="Arial" w:cs="Arial"/>
          <w:sz w:val="24"/>
        </w:rPr>
        <w:t>Abonar el canon correspondiente por adelantado</w:t>
      </w:r>
      <w:r w:rsidR="00607220">
        <w:rPr>
          <w:rFonts w:ascii="Arial" w:eastAsia="Arial" w:hAnsi="Arial" w:cs="Arial"/>
          <w:sz w:val="24"/>
        </w:rPr>
        <w:t>,</w:t>
      </w:r>
      <w:r w:rsidRPr="009F7761">
        <w:rPr>
          <w:rFonts w:ascii="Arial" w:eastAsia="Arial" w:hAnsi="Arial" w:cs="Arial"/>
          <w:sz w:val="24"/>
        </w:rPr>
        <w:t xml:space="preserve"> ya sea mensual o anual, en las oficinas de la</w:t>
      </w:r>
      <w:r w:rsidR="00607220">
        <w:rPr>
          <w:rFonts w:ascii="Arial" w:eastAsia="Arial" w:hAnsi="Arial" w:cs="Arial"/>
          <w:sz w:val="24"/>
        </w:rPr>
        <w:t xml:space="preserve"> Dirección General de Comercio.</w:t>
      </w:r>
    </w:p>
    <w:p w14:paraId="34F57B26" w14:textId="5F95A428" w:rsidR="006964B5" w:rsidRPr="009F7761" w:rsidRDefault="006964B5" w:rsidP="00E2146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9F7761">
        <w:rPr>
          <w:rFonts w:ascii="Arial" w:eastAsia="Arial" w:hAnsi="Arial" w:cs="Arial"/>
          <w:sz w:val="24"/>
        </w:rPr>
        <w:lastRenderedPageBreak/>
        <w:t>Presentar seguro de responsabilidad civil por el plazo qu</w:t>
      </w:r>
      <w:r w:rsidR="00607220">
        <w:rPr>
          <w:rFonts w:ascii="Arial" w:eastAsia="Arial" w:hAnsi="Arial" w:cs="Arial"/>
          <w:sz w:val="24"/>
        </w:rPr>
        <w:t>e dure la vigencia del permiso.</w:t>
      </w:r>
    </w:p>
    <w:p w14:paraId="48822B5C" w14:textId="3FD97AD2" w:rsidR="00CE6839" w:rsidRPr="009F7761" w:rsidRDefault="006964B5" w:rsidP="00E2146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9F7761">
        <w:rPr>
          <w:rFonts w:ascii="Arial" w:eastAsia="Arial" w:hAnsi="Arial" w:cs="Arial"/>
          <w:sz w:val="24"/>
        </w:rPr>
        <w:t xml:space="preserve">El peticionante deberá: </w:t>
      </w:r>
      <w:r w:rsidR="00607220">
        <w:rPr>
          <w:rFonts w:ascii="Arial" w:eastAsia="Arial" w:hAnsi="Arial" w:cs="Arial"/>
          <w:sz w:val="24"/>
        </w:rPr>
        <w:t>(personas físicas y/o jurídicas)</w:t>
      </w:r>
    </w:p>
    <w:p w14:paraId="44C637FF" w14:textId="2A0CF2EB" w:rsidR="006964B5" w:rsidRDefault="009F7761" w:rsidP="00E2146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</w:t>
      </w:r>
      <w:r w:rsidR="006964B5" w:rsidRPr="00CE6839">
        <w:rPr>
          <w:rFonts w:ascii="Arial" w:eastAsia="Arial" w:hAnsi="Arial" w:cs="Arial"/>
          <w:sz w:val="24"/>
        </w:rPr>
        <w:t>resentar fotocopia de D.N.I., declarar domicilio real, ser mayor de edad</w:t>
      </w:r>
      <w:r w:rsidR="00CE6839" w:rsidRPr="00CE6839">
        <w:rPr>
          <w:rFonts w:ascii="Arial" w:eastAsia="Arial" w:hAnsi="Arial" w:cs="Arial"/>
          <w:sz w:val="24"/>
        </w:rPr>
        <w:t>.</w:t>
      </w:r>
    </w:p>
    <w:p w14:paraId="035F07BC" w14:textId="44A05DDE" w:rsidR="00CE6839" w:rsidRPr="00CE6839" w:rsidRDefault="00CE6839" w:rsidP="00E21463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CE6839">
        <w:rPr>
          <w:rFonts w:ascii="Arial" w:eastAsia="Arial" w:hAnsi="Arial" w:cs="Arial"/>
          <w:sz w:val="24"/>
        </w:rPr>
        <w:t>Estar inscripto comercialmente ante los Organismos Nacionales y/o Provinciales competentes (AFIP e II.BB)</w:t>
      </w:r>
      <w:r w:rsidR="00607220">
        <w:rPr>
          <w:rFonts w:ascii="Arial" w:eastAsia="Arial" w:hAnsi="Arial" w:cs="Arial"/>
          <w:sz w:val="24"/>
        </w:rPr>
        <w:t>, bajo la actividad a realizar.</w:t>
      </w:r>
    </w:p>
    <w:p w14:paraId="6FB85F75" w14:textId="77777777" w:rsidR="00CE6839" w:rsidRDefault="00CE6839" w:rsidP="00E21463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Poseer carnet de manipulación de alimentos.</w:t>
      </w:r>
    </w:p>
    <w:p w14:paraId="0F32F322" w14:textId="77777777" w:rsidR="00CE6839" w:rsidRDefault="00CE6839" w:rsidP="00E21463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Presentar libre deuda de tributos municipales.</w:t>
      </w:r>
    </w:p>
    <w:p w14:paraId="30A61AEC" w14:textId="03529820" w:rsidR="00CE6839" w:rsidRDefault="00CE6839" w:rsidP="00E21463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Ser titular en calidad de propietario o por contrato de alquiler del módulo del “</w:t>
      </w:r>
      <w:r w:rsidR="00607220">
        <w:rPr>
          <w:rFonts w:ascii="Arial" w:eastAsia="Arial" w:hAnsi="Arial" w:cs="Arial"/>
          <w:sz w:val="24"/>
        </w:rPr>
        <w:t>Vehículo Gastronómico</w:t>
      </w:r>
      <w:r>
        <w:rPr>
          <w:rFonts w:ascii="Arial" w:eastAsia="Arial" w:hAnsi="Arial" w:cs="Arial"/>
          <w:sz w:val="24"/>
        </w:rPr>
        <w:t>” donde prestará el servicio.</w:t>
      </w:r>
    </w:p>
    <w:p w14:paraId="6F6392B8" w14:textId="2451658C" w:rsidR="00CE6839" w:rsidRDefault="00CE6839" w:rsidP="00E21463">
      <w:pPr>
        <w:numPr>
          <w:ilvl w:val="0"/>
          <w:numId w:val="8"/>
        </w:num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Copia de los contratos sociales, estatutos y registros debidamente autenticados por Escribano Público, con legalización del Colegio respectivo si el escribano fuere de jurisdicción distinta de la Provincia del Chubut. (</w:t>
      </w:r>
      <w:r w:rsidR="00607220">
        <w:rPr>
          <w:rFonts w:ascii="Arial" w:eastAsia="Arial" w:hAnsi="Arial" w:cs="Arial"/>
          <w:sz w:val="24"/>
        </w:rPr>
        <w:t>Personas Jurídicas</w:t>
      </w:r>
      <w:r>
        <w:rPr>
          <w:rFonts w:ascii="Arial" w:eastAsia="Arial" w:hAnsi="Arial" w:cs="Arial"/>
          <w:sz w:val="24"/>
        </w:rPr>
        <w:t>).</w:t>
      </w:r>
      <w:r w:rsidR="00607220">
        <w:rPr>
          <w:rFonts w:ascii="Arial" w:eastAsia="Arial" w:hAnsi="Arial" w:cs="Arial"/>
          <w:sz w:val="24"/>
        </w:rPr>
        <w:t>-</w:t>
      </w:r>
    </w:p>
    <w:p w14:paraId="610F0FB6" w14:textId="19A05D38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4</w:t>
      </w:r>
      <w:r w:rsidR="009F7761">
        <w:rPr>
          <w:rFonts w:ascii="Arial" w:eastAsia="Arial" w:hAnsi="Arial" w:cs="Arial"/>
          <w:b/>
          <w:sz w:val="24"/>
          <w:u w:val="single"/>
        </w:rPr>
        <w:t>°</w:t>
      </w:r>
      <w:r>
        <w:rPr>
          <w:rFonts w:ascii="Arial" w:eastAsia="Arial" w:hAnsi="Arial" w:cs="Arial"/>
          <w:b/>
          <w:sz w:val="24"/>
          <w:u w:val="single"/>
        </w:rPr>
        <w:t>.-</w:t>
      </w:r>
      <w:r>
        <w:rPr>
          <w:rFonts w:ascii="Arial" w:eastAsia="Arial" w:hAnsi="Arial" w:cs="Arial"/>
          <w:sz w:val="24"/>
        </w:rPr>
        <w:t xml:space="preserve"> </w:t>
      </w:r>
      <w:r w:rsidR="00CE6839">
        <w:rPr>
          <w:rFonts w:ascii="Arial" w:eastAsia="Arial" w:hAnsi="Arial" w:cs="Arial"/>
          <w:sz w:val="24"/>
        </w:rPr>
        <w:t>TIPO DE HABILITACI</w:t>
      </w:r>
      <w:r w:rsidR="00F01F63">
        <w:rPr>
          <w:rFonts w:ascii="Arial" w:eastAsia="Arial" w:hAnsi="Arial" w:cs="Arial"/>
          <w:sz w:val="24"/>
        </w:rPr>
        <w:t>Ó</w:t>
      </w:r>
      <w:r w:rsidR="00CE6839">
        <w:rPr>
          <w:rFonts w:ascii="Arial" w:eastAsia="Arial" w:hAnsi="Arial" w:cs="Arial"/>
          <w:sz w:val="24"/>
        </w:rPr>
        <w:t>N</w:t>
      </w:r>
      <w:r>
        <w:rPr>
          <w:rFonts w:ascii="Arial" w:eastAsia="Arial" w:hAnsi="Arial" w:cs="Arial"/>
          <w:sz w:val="24"/>
        </w:rPr>
        <w:t xml:space="preserve">. </w:t>
      </w:r>
      <w:r w:rsidR="00CE6839">
        <w:rPr>
          <w:rFonts w:ascii="Arial" w:eastAsia="Arial" w:hAnsi="Arial" w:cs="Arial"/>
          <w:sz w:val="24"/>
        </w:rPr>
        <w:t xml:space="preserve">Los </w:t>
      </w:r>
      <w:r w:rsidR="00F01F63">
        <w:rPr>
          <w:rFonts w:ascii="Arial" w:eastAsia="Arial" w:hAnsi="Arial" w:cs="Arial"/>
          <w:sz w:val="24"/>
        </w:rPr>
        <w:t xml:space="preserve">Vehículos </w:t>
      </w:r>
      <w:r w:rsidR="00CE6839">
        <w:rPr>
          <w:rFonts w:ascii="Arial" w:eastAsia="Arial" w:hAnsi="Arial" w:cs="Arial"/>
          <w:sz w:val="24"/>
        </w:rPr>
        <w:t>Gastronómicos</w:t>
      </w:r>
      <w:r>
        <w:rPr>
          <w:rFonts w:ascii="Arial" w:eastAsia="Arial" w:hAnsi="Arial" w:cs="Arial"/>
          <w:sz w:val="24"/>
        </w:rPr>
        <w:t xml:space="preserve"> podrán </w:t>
      </w:r>
      <w:r w:rsidR="00CE6839">
        <w:rPr>
          <w:rFonts w:ascii="Arial" w:eastAsia="Arial" w:hAnsi="Arial" w:cs="Arial"/>
          <w:sz w:val="24"/>
        </w:rPr>
        <w:br/>
        <w:t xml:space="preserve">                     </w:t>
      </w:r>
      <w:r w:rsidR="00F01F63">
        <w:rPr>
          <w:rFonts w:ascii="Arial" w:eastAsia="Arial" w:hAnsi="Arial" w:cs="Arial"/>
          <w:sz w:val="24"/>
        </w:rPr>
        <w:t xml:space="preserve">  </w:t>
      </w:r>
      <w:r w:rsidR="00CE6839">
        <w:rPr>
          <w:rFonts w:ascii="Arial" w:eastAsia="Arial" w:hAnsi="Arial" w:cs="Arial"/>
          <w:sz w:val="24"/>
        </w:rPr>
        <w:t>tener habilitación</w:t>
      </w:r>
      <w:r>
        <w:rPr>
          <w:rFonts w:ascii="Arial" w:eastAsia="Arial" w:hAnsi="Arial" w:cs="Arial"/>
          <w:sz w:val="24"/>
        </w:rPr>
        <w:t xml:space="preserve"> definitiva o temporal, según lo establezca el Ejecutivo a través de la Dirección General de Comercio. Vencida dicha habilitación, el titular deberá retirar el vehículo gastronómico del lugar otorgado, caso contrario, corresponderá abonar la tasa sobre la ocupación o utilización del espacio de dominio público, hasta el retiro del mismo.</w:t>
      </w:r>
      <w:r w:rsidR="00F01F63">
        <w:rPr>
          <w:rFonts w:ascii="Arial" w:eastAsia="Arial" w:hAnsi="Arial" w:cs="Arial"/>
          <w:sz w:val="24"/>
        </w:rPr>
        <w:t>-</w:t>
      </w:r>
    </w:p>
    <w:p w14:paraId="19DAB580" w14:textId="5067D0AC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5</w:t>
      </w:r>
      <w:r w:rsidR="009F7761">
        <w:rPr>
          <w:rFonts w:ascii="Arial" w:eastAsia="Arial" w:hAnsi="Arial" w:cs="Arial"/>
          <w:b/>
          <w:sz w:val="24"/>
          <w:u w:val="single"/>
        </w:rPr>
        <w:t>°</w:t>
      </w:r>
      <w:r>
        <w:rPr>
          <w:rFonts w:ascii="Arial" w:eastAsia="Arial" w:hAnsi="Arial" w:cs="Arial"/>
          <w:b/>
          <w:sz w:val="24"/>
          <w:u w:val="single"/>
        </w:rPr>
        <w:t>.-</w:t>
      </w:r>
      <w:r>
        <w:rPr>
          <w:rFonts w:ascii="Arial" w:eastAsia="Arial" w:hAnsi="Arial" w:cs="Arial"/>
          <w:b/>
          <w:sz w:val="24"/>
        </w:rPr>
        <w:t xml:space="preserve"> </w:t>
      </w:r>
      <w:r w:rsidR="00CE6839">
        <w:rPr>
          <w:rFonts w:ascii="Arial" w:eastAsia="Arial" w:hAnsi="Arial" w:cs="Arial"/>
          <w:sz w:val="24"/>
        </w:rPr>
        <w:t>HORARIOS DE</w:t>
      </w:r>
      <w:r>
        <w:rPr>
          <w:rFonts w:ascii="Arial" w:eastAsia="Arial" w:hAnsi="Arial" w:cs="Arial"/>
          <w:sz w:val="24"/>
        </w:rPr>
        <w:t xml:space="preserve"> FUNCIONAMIENTO. </w:t>
      </w:r>
      <w:r w:rsidR="0077117A">
        <w:rPr>
          <w:rFonts w:ascii="Arial" w:eastAsia="Arial" w:hAnsi="Arial" w:cs="Arial"/>
          <w:sz w:val="24"/>
        </w:rPr>
        <w:t>Establézcase un</w:t>
      </w:r>
      <w:r w:rsidR="00CE6839">
        <w:rPr>
          <w:rFonts w:ascii="Arial" w:eastAsia="Arial" w:hAnsi="Arial" w:cs="Arial"/>
          <w:sz w:val="24"/>
        </w:rPr>
        <w:t xml:space="preserve"> horario</w:t>
      </w:r>
      <w:r>
        <w:rPr>
          <w:rFonts w:ascii="Arial" w:eastAsia="Arial" w:hAnsi="Arial" w:cs="Arial"/>
          <w:sz w:val="24"/>
        </w:rPr>
        <w:t xml:space="preserve"> de </w:t>
      </w:r>
      <w:r w:rsidR="00CE6839">
        <w:rPr>
          <w:rFonts w:ascii="Arial" w:eastAsia="Arial" w:hAnsi="Arial" w:cs="Arial"/>
          <w:sz w:val="24"/>
        </w:rPr>
        <w:br/>
        <w:t xml:space="preserve">                    </w:t>
      </w:r>
      <w:r w:rsidR="00F01F63"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 xml:space="preserve">funcionamiento de </w:t>
      </w:r>
      <w:r w:rsidR="00F01F63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 xml:space="preserve">omingos </w:t>
      </w:r>
      <w:r w:rsidR="00F01F63">
        <w:rPr>
          <w:rFonts w:ascii="Arial" w:eastAsia="Arial" w:hAnsi="Arial" w:cs="Arial"/>
          <w:sz w:val="24"/>
        </w:rPr>
        <w:t xml:space="preserve">a jueves </w:t>
      </w:r>
      <w:r>
        <w:rPr>
          <w:rFonts w:ascii="Arial" w:eastAsia="Arial" w:hAnsi="Arial" w:cs="Arial"/>
          <w:sz w:val="24"/>
        </w:rPr>
        <w:t xml:space="preserve">de 10:00 </w:t>
      </w:r>
      <w:proofErr w:type="spellStart"/>
      <w:r>
        <w:rPr>
          <w:rFonts w:ascii="Arial" w:eastAsia="Arial" w:hAnsi="Arial" w:cs="Arial"/>
          <w:sz w:val="24"/>
        </w:rPr>
        <w:t>hs</w:t>
      </w:r>
      <w:proofErr w:type="spellEnd"/>
      <w:r>
        <w:rPr>
          <w:rFonts w:ascii="Arial" w:eastAsia="Arial" w:hAnsi="Arial" w:cs="Arial"/>
          <w:sz w:val="24"/>
        </w:rPr>
        <w:t>. hasta las 0</w:t>
      </w:r>
      <w:r w:rsidR="00F01F63">
        <w:rPr>
          <w:rFonts w:ascii="Arial" w:eastAsia="Arial" w:hAnsi="Arial" w:cs="Arial"/>
          <w:sz w:val="24"/>
        </w:rPr>
        <w:t>1</w:t>
      </w:r>
      <w:r>
        <w:rPr>
          <w:rFonts w:ascii="Arial" w:eastAsia="Arial" w:hAnsi="Arial" w:cs="Arial"/>
          <w:sz w:val="24"/>
        </w:rPr>
        <w:t xml:space="preserve">:00 </w:t>
      </w:r>
      <w:proofErr w:type="spellStart"/>
      <w:r>
        <w:rPr>
          <w:rFonts w:ascii="Arial" w:eastAsia="Arial" w:hAnsi="Arial" w:cs="Arial"/>
          <w:sz w:val="24"/>
        </w:rPr>
        <w:t>hs</w:t>
      </w:r>
      <w:proofErr w:type="spellEnd"/>
      <w:r>
        <w:rPr>
          <w:rFonts w:ascii="Arial" w:eastAsia="Arial" w:hAnsi="Arial" w:cs="Arial"/>
          <w:sz w:val="24"/>
        </w:rPr>
        <w:t>. del día siguie</w:t>
      </w:r>
      <w:r w:rsidR="00F01F63">
        <w:rPr>
          <w:rFonts w:ascii="Arial" w:eastAsia="Arial" w:hAnsi="Arial" w:cs="Arial"/>
          <w:sz w:val="24"/>
        </w:rPr>
        <w:t xml:space="preserve">nte; y los días viernes, sábados y vísperas de feriados podrá extenderse hasta las 03:00 </w:t>
      </w:r>
      <w:proofErr w:type="spellStart"/>
      <w:r w:rsidR="00F01F63">
        <w:rPr>
          <w:rFonts w:ascii="Arial" w:eastAsia="Arial" w:hAnsi="Arial" w:cs="Arial"/>
          <w:sz w:val="24"/>
        </w:rPr>
        <w:t>hs</w:t>
      </w:r>
      <w:proofErr w:type="spellEnd"/>
      <w:r w:rsidR="00F01F63">
        <w:rPr>
          <w:rFonts w:ascii="Arial" w:eastAsia="Arial" w:hAnsi="Arial" w:cs="Arial"/>
          <w:sz w:val="24"/>
        </w:rPr>
        <w:t>. del día siguiente.-</w:t>
      </w:r>
    </w:p>
    <w:p w14:paraId="7671B70E" w14:textId="724564FC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6</w:t>
      </w:r>
      <w:r w:rsidR="009F7761">
        <w:rPr>
          <w:rFonts w:ascii="Arial" w:eastAsia="Arial" w:hAnsi="Arial" w:cs="Arial"/>
          <w:b/>
          <w:sz w:val="24"/>
          <w:u w:val="single"/>
        </w:rPr>
        <w:t>°</w:t>
      </w:r>
      <w:r>
        <w:rPr>
          <w:rFonts w:ascii="Arial" w:eastAsia="Arial" w:hAnsi="Arial" w:cs="Arial"/>
          <w:b/>
          <w:sz w:val="24"/>
          <w:u w:val="single"/>
        </w:rPr>
        <w:t>.-</w:t>
      </w:r>
      <w:r w:rsidR="002861A1">
        <w:rPr>
          <w:rFonts w:ascii="Arial" w:eastAsia="Arial" w:hAnsi="Arial" w:cs="Arial"/>
          <w:sz w:val="24"/>
        </w:rPr>
        <w:t xml:space="preserve"> EXPENDIO DE BEBIDAS ALCOHÓ</w:t>
      </w:r>
      <w:r>
        <w:rPr>
          <w:rFonts w:ascii="Arial" w:eastAsia="Arial" w:hAnsi="Arial" w:cs="Arial"/>
          <w:sz w:val="24"/>
        </w:rPr>
        <w:t xml:space="preserve">LICAS. </w:t>
      </w:r>
      <w:r w:rsidR="009F7761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l expendio, suministro </w:t>
      </w:r>
      <w:r w:rsidR="0077117A">
        <w:rPr>
          <w:rFonts w:ascii="Arial" w:eastAsia="Arial" w:hAnsi="Arial" w:cs="Arial"/>
          <w:sz w:val="24"/>
        </w:rPr>
        <w:br/>
        <w:t xml:space="preserve">                     </w:t>
      </w:r>
      <w:r w:rsidR="002861A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y/o venta de bebidas alcohólicas, deberá realizarse dentro del horario permitido</w:t>
      </w:r>
      <w:r w:rsidR="006632B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según</w:t>
      </w:r>
      <w:r w:rsidR="006632B2">
        <w:rPr>
          <w:rFonts w:ascii="Arial" w:eastAsia="Arial" w:hAnsi="Arial" w:cs="Arial"/>
          <w:sz w:val="24"/>
        </w:rPr>
        <w:t xml:space="preserve"> </w:t>
      </w:r>
      <w:r w:rsidR="002861A1">
        <w:rPr>
          <w:rFonts w:ascii="Arial" w:eastAsia="Arial" w:hAnsi="Arial" w:cs="Arial"/>
          <w:sz w:val="24"/>
        </w:rPr>
        <w:t>el</w:t>
      </w:r>
      <w:r>
        <w:rPr>
          <w:rFonts w:ascii="Arial" w:eastAsia="Arial" w:hAnsi="Arial" w:cs="Arial"/>
          <w:sz w:val="24"/>
        </w:rPr>
        <w:t xml:space="preserve"> Artículo 5° de</w:t>
      </w:r>
      <w:r w:rsidR="006632B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la presente</w:t>
      </w:r>
      <w:r w:rsidR="006632B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Ordenanza,</w:t>
      </w:r>
      <w:r w:rsidR="006632B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y</w:t>
      </w:r>
      <w:r w:rsidR="006632B2">
        <w:rPr>
          <w:rFonts w:ascii="Arial" w:eastAsia="Arial" w:hAnsi="Arial" w:cs="Arial"/>
          <w:sz w:val="24"/>
        </w:rPr>
        <w:t xml:space="preserve"> </w:t>
      </w:r>
      <w:r w:rsidR="002861A1">
        <w:rPr>
          <w:rFonts w:ascii="Arial" w:eastAsia="Arial" w:hAnsi="Arial" w:cs="Arial"/>
          <w:sz w:val="24"/>
        </w:rPr>
        <w:t xml:space="preserve">deberá </w:t>
      </w:r>
      <w:r>
        <w:rPr>
          <w:rFonts w:ascii="Arial" w:eastAsia="Arial" w:hAnsi="Arial" w:cs="Arial"/>
          <w:sz w:val="24"/>
        </w:rPr>
        <w:t xml:space="preserve">especificarse en el certificado de Habilitación Municipal con la leyenda “CON VENTA DE BEBIDAS </w:t>
      </w:r>
      <w:r w:rsidR="009C0803">
        <w:rPr>
          <w:rFonts w:ascii="Arial" w:eastAsia="Arial" w:hAnsi="Arial" w:cs="Arial"/>
          <w:sz w:val="24"/>
        </w:rPr>
        <w:t>ALCOHÓLICAS</w:t>
      </w:r>
      <w:r>
        <w:rPr>
          <w:rFonts w:ascii="Arial" w:eastAsia="Arial" w:hAnsi="Arial" w:cs="Arial"/>
          <w:sz w:val="24"/>
        </w:rPr>
        <w:t>”.</w:t>
      </w:r>
      <w:r w:rsidR="002861A1">
        <w:rPr>
          <w:rFonts w:ascii="Arial" w:eastAsia="Arial" w:hAnsi="Arial" w:cs="Arial"/>
          <w:sz w:val="24"/>
        </w:rPr>
        <w:t>-</w:t>
      </w:r>
    </w:p>
    <w:p w14:paraId="03887FD6" w14:textId="48A4FB87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Artículo 7</w:t>
      </w:r>
      <w:r w:rsidR="009F7761">
        <w:rPr>
          <w:rFonts w:ascii="Arial" w:eastAsia="Arial" w:hAnsi="Arial" w:cs="Arial"/>
          <w:b/>
          <w:sz w:val="24"/>
          <w:u w:val="single"/>
        </w:rPr>
        <w:t>°</w:t>
      </w:r>
      <w:r>
        <w:rPr>
          <w:rFonts w:ascii="Arial" w:eastAsia="Arial" w:hAnsi="Arial" w:cs="Arial"/>
          <w:b/>
          <w:sz w:val="24"/>
          <w:u w:val="single"/>
        </w:rPr>
        <w:t>.</w:t>
      </w:r>
      <w:r w:rsidR="0077117A">
        <w:rPr>
          <w:rFonts w:ascii="Arial" w:eastAsia="Arial" w:hAnsi="Arial" w:cs="Arial"/>
          <w:b/>
          <w:sz w:val="24"/>
          <w:u w:val="single"/>
        </w:rPr>
        <w:t>-</w:t>
      </w:r>
      <w:r w:rsidR="0077117A" w:rsidRPr="00E21463">
        <w:rPr>
          <w:rFonts w:ascii="Arial" w:eastAsia="Arial" w:hAnsi="Arial" w:cs="Arial"/>
          <w:b/>
          <w:sz w:val="24"/>
        </w:rPr>
        <w:t xml:space="preserve"> </w:t>
      </w:r>
      <w:r w:rsidR="0077117A">
        <w:rPr>
          <w:rFonts w:ascii="Arial" w:eastAsia="Arial" w:hAnsi="Arial" w:cs="Arial"/>
          <w:sz w:val="24"/>
        </w:rPr>
        <w:t>LUGARES</w:t>
      </w:r>
      <w:r>
        <w:rPr>
          <w:rFonts w:ascii="Arial" w:eastAsia="Arial" w:hAnsi="Arial" w:cs="Arial"/>
          <w:sz w:val="24"/>
        </w:rPr>
        <w:t xml:space="preserve"> Y UBICACIÓN. La actividad comercial podrá</w:t>
      </w:r>
      <w:r w:rsidR="00683850">
        <w:rPr>
          <w:rFonts w:ascii="Arial" w:eastAsia="Arial" w:hAnsi="Arial" w:cs="Arial"/>
          <w:sz w:val="24"/>
        </w:rPr>
        <w:t xml:space="preserve"> </w:t>
      </w:r>
      <w:r w:rsidR="00683850">
        <w:rPr>
          <w:rFonts w:ascii="Arial" w:eastAsia="Arial" w:hAnsi="Arial" w:cs="Arial"/>
          <w:sz w:val="24"/>
        </w:rPr>
        <w:br/>
        <w:t xml:space="preserve">                          </w:t>
      </w:r>
      <w:r>
        <w:rPr>
          <w:rFonts w:ascii="Arial" w:eastAsia="Arial" w:hAnsi="Arial" w:cs="Arial"/>
          <w:sz w:val="24"/>
        </w:rPr>
        <w:t>desarrollarse en espacios públicos o privados, previamente autorizados por el Poder Ejecutivo Municipal.</w:t>
      </w:r>
      <w:r w:rsidR="00683850">
        <w:rPr>
          <w:rFonts w:ascii="Arial" w:eastAsia="Arial" w:hAnsi="Arial" w:cs="Arial"/>
          <w:sz w:val="24"/>
        </w:rPr>
        <w:t>-</w:t>
      </w:r>
    </w:p>
    <w:p w14:paraId="6DB07090" w14:textId="6E8C31E6" w:rsidR="006964B5" w:rsidRDefault="0040213B" w:rsidP="00E21463">
      <w:pPr>
        <w:spacing w:after="0" w:line="36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TÍ</w:t>
      </w:r>
      <w:r w:rsidR="006964B5">
        <w:rPr>
          <w:rFonts w:ascii="Arial" w:eastAsia="Arial" w:hAnsi="Arial" w:cs="Arial"/>
          <w:b/>
          <w:sz w:val="24"/>
          <w:u w:val="single"/>
        </w:rPr>
        <w:t xml:space="preserve">TULO </w:t>
      </w:r>
      <w:r w:rsidR="00406223">
        <w:rPr>
          <w:rFonts w:ascii="Arial" w:eastAsia="Arial" w:hAnsi="Arial" w:cs="Arial"/>
          <w:b/>
          <w:sz w:val="24"/>
          <w:u w:val="single"/>
        </w:rPr>
        <w:t>-</w:t>
      </w:r>
      <w:r w:rsidR="006964B5">
        <w:rPr>
          <w:rFonts w:ascii="Arial" w:eastAsia="Arial" w:hAnsi="Arial" w:cs="Arial"/>
          <w:b/>
          <w:sz w:val="24"/>
          <w:u w:val="single"/>
        </w:rPr>
        <w:t>II- PATIOS GASTRON</w:t>
      </w:r>
      <w:r w:rsidR="00683850">
        <w:rPr>
          <w:rFonts w:ascii="Arial" w:eastAsia="Arial" w:hAnsi="Arial" w:cs="Arial"/>
          <w:b/>
          <w:sz w:val="24"/>
          <w:u w:val="single"/>
        </w:rPr>
        <w:t>Ó</w:t>
      </w:r>
      <w:r w:rsidR="006964B5">
        <w:rPr>
          <w:rFonts w:ascii="Arial" w:eastAsia="Arial" w:hAnsi="Arial" w:cs="Arial"/>
          <w:b/>
          <w:sz w:val="24"/>
          <w:u w:val="single"/>
        </w:rPr>
        <w:t>MICOS</w:t>
      </w:r>
    </w:p>
    <w:p w14:paraId="24DB3D79" w14:textId="5916547D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8</w:t>
      </w:r>
      <w:r w:rsidR="009F7761">
        <w:rPr>
          <w:rFonts w:ascii="Arial" w:eastAsia="Arial" w:hAnsi="Arial" w:cs="Arial"/>
          <w:b/>
          <w:sz w:val="24"/>
          <w:u w:val="single"/>
        </w:rPr>
        <w:t>°</w:t>
      </w:r>
      <w:r>
        <w:rPr>
          <w:rFonts w:ascii="Arial" w:eastAsia="Arial" w:hAnsi="Arial" w:cs="Arial"/>
          <w:b/>
          <w:sz w:val="24"/>
          <w:u w:val="single"/>
        </w:rPr>
        <w:t>.-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REQUISITOS. </w:t>
      </w:r>
      <w:r w:rsidR="0077117A">
        <w:rPr>
          <w:rFonts w:ascii="Arial" w:eastAsia="Arial" w:hAnsi="Arial" w:cs="Arial"/>
          <w:sz w:val="24"/>
        </w:rPr>
        <w:t>La modalidad de la actividad de</w:t>
      </w:r>
      <w:r>
        <w:rPr>
          <w:rFonts w:ascii="Arial" w:eastAsia="Arial" w:hAnsi="Arial" w:cs="Arial"/>
          <w:sz w:val="24"/>
        </w:rPr>
        <w:t xml:space="preserve"> los Vehículos</w:t>
      </w:r>
      <w:r w:rsidR="00683850">
        <w:rPr>
          <w:rFonts w:ascii="Arial" w:eastAsia="Arial" w:hAnsi="Arial" w:cs="Arial"/>
          <w:sz w:val="24"/>
        </w:rPr>
        <w:t xml:space="preserve"> </w:t>
      </w:r>
      <w:r w:rsidR="00683850">
        <w:rPr>
          <w:rFonts w:ascii="Arial" w:eastAsia="Arial" w:hAnsi="Arial" w:cs="Arial"/>
          <w:sz w:val="24"/>
        </w:rPr>
        <w:br/>
        <w:t xml:space="preserve">                       </w:t>
      </w:r>
      <w:r w:rsidR="0077117A">
        <w:rPr>
          <w:rFonts w:ascii="Arial" w:eastAsia="Arial" w:hAnsi="Arial" w:cs="Arial"/>
          <w:sz w:val="24"/>
        </w:rPr>
        <w:t>Gastronómicos (</w:t>
      </w:r>
      <w:proofErr w:type="spellStart"/>
      <w:r w:rsidR="0077117A">
        <w:rPr>
          <w:rFonts w:ascii="Arial" w:eastAsia="Arial" w:hAnsi="Arial" w:cs="Arial"/>
          <w:sz w:val="24"/>
        </w:rPr>
        <w:t>Food</w:t>
      </w:r>
      <w:proofErr w:type="spellEnd"/>
      <w:r w:rsidR="0077117A">
        <w:rPr>
          <w:rFonts w:ascii="Arial" w:eastAsia="Arial" w:hAnsi="Arial" w:cs="Arial"/>
          <w:sz w:val="24"/>
        </w:rPr>
        <w:t xml:space="preserve"> </w:t>
      </w:r>
      <w:proofErr w:type="spellStart"/>
      <w:r w:rsidR="0077117A">
        <w:rPr>
          <w:rFonts w:ascii="Arial" w:eastAsia="Arial" w:hAnsi="Arial" w:cs="Arial"/>
          <w:sz w:val="24"/>
        </w:rPr>
        <w:t>Truck</w:t>
      </w:r>
      <w:r w:rsidR="009F7761">
        <w:rPr>
          <w:rFonts w:ascii="Arial" w:eastAsia="Arial" w:hAnsi="Arial" w:cs="Arial"/>
          <w:sz w:val="24"/>
        </w:rPr>
        <w:t>s</w:t>
      </w:r>
      <w:proofErr w:type="spellEnd"/>
      <w:r w:rsidR="0077117A">
        <w:rPr>
          <w:rFonts w:ascii="Arial" w:eastAsia="Arial" w:hAnsi="Arial" w:cs="Arial"/>
          <w:sz w:val="24"/>
        </w:rPr>
        <w:t>), que</w:t>
      </w:r>
      <w:r>
        <w:rPr>
          <w:rFonts w:ascii="Arial" w:eastAsia="Arial" w:hAnsi="Arial" w:cs="Arial"/>
          <w:sz w:val="24"/>
        </w:rPr>
        <w:t xml:space="preserve"> realicen su actividad </w:t>
      </w:r>
      <w:r w:rsidR="0077117A">
        <w:rPr>
          <w:rFonts w:ascii="Arial" w:eastAsia="Arial" w:hAnsi="Arial" w:cs="Arial"/>
          <w:sz w:val="24"/>
        </w:rPr>
        <w:t>e</w:t>
      </w:r>
      <w:r w:rsidR="00683850">
        <w:rPr>
          <w:rFonts w:ascii="Arial" w:eastAsia="Arial" w:hAnsi="Arial" w:cs="Arial"/>
          <w:sz w:val="24"/>
        </w:rPr>
        <w:t xml:space="preserve">n </w:t>
      </w:r>
      <w:r w:rsidR="0077117A">
        <w:rPr>
          <w:rFonts w:ascii="Arial" w:eastAsia="Arial" w:hAnsi="Arial" w:cs="Arial"/>
          <w:sz w:val="24"/>
        </w:rPr>
        <w:t>espacios denominados “</w:t>
      </w:r>
      <w:r>
        <w:rPr>
          <w:rFonts w:ascii="Arial" w:eastAsia="Arial" w:hAnsi="Arial" w:cs="Arial"/>
          <w:sz w:val="24"/>
        </w:rPr>
        <w:t>Patios Gastronómicos</w:t>
      </w:r>
      <w:r w:rsidR="0077117A">
        <w:rPr>
          <w:rFonts w:ascii="Arial" w:eastAsia="Arial" w:hAnsi="Arial" w:cs="Arial"/>
          <w:sz w:val="24"/>
        </w:rPr>
        <w:t>”, deberán</w:t>
      </w:r>
      <w:r>
        <w:rPr>
          <w:rFonts w:ascii="Arial" w:eastAsia="Arial" w:hAnsi="Arial" w:cs="Arial"/>
          <w:sz w:val="24"/>
        </w:rPr>
        <w:t xml:space="preserve"> </w:t>
      </w:r>
      <w:r w:rsidR="0077117A">
        <w:rPr>
          <w:rFonts w:ascii="Arial" w:eastAsia="Arial" w:hAnsi="Arial" w:cs="Arial"/>
          <w:sz w:val="24"/>
        </w:rPr>
        <w:t>cumplimentar los</w:t>
      </w:r>
      <w:r w:rsidR="00683850">
        <w:rPr>
          <w:rFonts w:ascii="Arial" w:eastAsia="Arial" w:hAnsi="Arial" w:cs="Arial"/>
          <w:sz w:val="24"/>
        </w:rPr>
        <w:t xml:space="preserve"> siguientes requisitos:</w:t>
      </w:r>
    </w:p>
    <w:p w14:paraId="09D219DC" w14:textId="055C57D4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Para considerarse como patio gastronómico, debe disponer como </w:t>
      </w:r>
      <w:r w:rsidR="0077117A">
        <w:rPr>
          <w:rFonts w:ascii="Arial" w:eastAsia="Arial" w:hAnsi="Arial" w:cs="Arial"/>
          <w:sz w:val="24"/>
        </w:rPr>
        <w:t xml:space="preserve">mínimo, </w:t>
      </w:r>
      <w:r w:rsidR="00E95C15">
        <w:rPr>
          <w:rFonts w:ascii="Arial" w:eastAsia="Arial" w:hAnsi="Arial" w:cs="Arial"/>
          <w:sz w:val="24"/>
        </w:rPr>
        <w:t xml:space="preserve">Tres </w:t>
      </w:r>
      <w:r>
        <w:rPr>
          <w:rFonts w:ascii="Arial" w:eastAsia="Arial" w:hAnsi="Arial" w:cs="Arial"/>
          <w:sz w:val="24"/>
        </w:rPr>
        <w:t xml:space="preserve">(3) </w:t>
      </w:r>
      <w:r w:rsidR="00E95C15">
        <w:rPr>
          <w:rFonts w:ascii="Arial" w:eastAsia="Arial" w:hAnsi="Arial" w:cs="Arial"/>
          <w:sz w:val="24"/>
        </w:rPr>
        <w:t xml:space="preserve">Vehículos Gastronómicos </w:t>
      </w:r>
      <w:r>
        <w:rPr>
          <w:rFonts w:ascii="Arial" w:eastAsia="Arial" w:hAnsi="Arial" w:cs="Arial"/>
          <w:sz w:val="24"/>
        </w:rPr>
        <w:t xml:space="preserve">o más, inscriptos en el Registro Municipal de </w:t>
      </w:r>
      <w:r w:rsidR="00E95C15">
        <w:rPr>
          <w:rFonts w:ascii="Arial" w:eastAsia="Arial" w:hAnsi="Arial" w:cs="Arial"/>
          <w:sz w:val="24"/>
        </w:rPr>
        <w:t xml:space="preserve">Vehículos Gastronómicos </w:t>
      </w:r>
      <w:r>
        <w:rPr>
          <w:rFonts w:ascii="Arial" w:eastAsia="Arial" w:hAnsi="Arial" w:cs="Arial"/>
          <w:sz w:val="24"/>
        </w:rPr>
        <w:t>(</w:t>
      </w:r>
      <w:proofErr w:type="spellStart"/>
      <w:r>
        <w:rPr>
          <w:rFonts w:ascii="Arial" w:eastAsia="Arial" w:hAnsi="Arial" w:cs="Arial"/>
          <w:sz w:val="24"/>
        </w:rPr>
        <w:t>Food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Truck</w:t>
      </w:r>
      <w:r w:rsidR="009F7761">
        <w:rPr>
          <w:rFonts w:ascii="Arial" w:eastAsia="Arial" w:hAnsi="Arial" w:cs="Arial"/>
          <w:sz w:val="24"/>
        </w:rPr>
        <w:t>s</w:t>
      </w:r>
      <w:proofErr w:type="spellEnd"/>
      <w:r>
        <w:rPr>
          <w:rFonts w:ascii="Arial" w:eastAsia="Arial" w:hAnsi="Arial" w:cs="Arial"/>
          <w:sz w:val="24"/>
        </w:rPr>
        <w:t>), en un sector delimitado o señalizado dentro del espacio general.</w:t>
      </w:r>
    </w:p>
    <w:p w14:paraId="5C36CAA9" w14:textId="35BB4D59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Delimitar el espacio determinando el ingreso/egreso y sector de estacionamiento en caso de contar con el mismo.</w:t>
      </w:r>
    </w:p>
    <w:p w14:paraId="3D09A902" w14:textId="77777777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Contar con servicio de baños públicos, garantizando la limpieza y mantenimiento de los mismos.</w:t>
      </w:r>
    </w:p>
    <w:p w14:paraId="36A595FB" w14:textId="77777777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Contar con un sector de depósito de residuos y cestos distribuidos en el predio.</w:t>
      </w:r>
    </w:p>
    <w:p w14:paraId="09779960" w14:textId="70E5C99A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Cumplir con lo establecido en la</w:t>
      </w:r>
      <w:r w:rsidR="005B6D5A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Ordenanza</w:t>
      </w:r>
      <w:r w:rsidR="005B6D5A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 N° </w:t>
      </w:r>
      <w:r w:rsidR="005B6D5A">
        <w:rPr>
          <w:rFonts w:ascii="Arial" w:eastAsia="Arial" w:hAnsi="Arial" w:cs="Arial"/>
          <w:sz w:val="24"/>
        </w:rPr>
        <w:t>6572 Texto Ordenado</w:t>
      </w:r>
      <w:r>
        <w:rPr>
          <w:rFonts w:ascii="Arial" w:eastAsia="Arial" w:hAnsi="Arial" w:cs="Arial"/>
          <w:sz w:val="24"/>
        </w:rPr>
        <w:t xml:space="preserve"> y N° 8157</w:t>
      </w:r>
      <w:r w:rsidR="0077117A">
        <w:rPr>
          <w:rFonts w:ascii="Arial" w:eastAsia="Arial" w:hAnsi="Arial" w:cs="Arial"/>
          <w:sz w:val="24"/>
        </w:rPr>
        <w:t>.</w:t>
      </w:r>
    </w:p>
    <w:p w14:paraId="4C43AD86" w14:textId="77777777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Contar opcionalmente con espacio de sillas y mesas de uso público.</w:t>
      </w:r>
    </w:p>
    <w:p w14:paraId="5B64C99E" w14:textId="77777777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Contar con suministro de energía eléctrica en general a cargo de los organizadores o promotores y de cada prestador en forma individual, si corresponde.</w:t>
      </w:r>
    </w:p>
    <w:p w14:paraId="4497875E" w14:textId="24CFEA93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Contar con servicio policial para garantizar la seguridad</w:t>
      </w:r>
      <w:r w:rsidR="005B6D5A">
        <w:rPr>
          <w:rFonts w:ascii="Arial" w:eastAsia="Arial" w:hAnsi="Arial" w:cs="Arial"/>
          <w:sz w:val="24"/>
        </w:rPr>
        <w:t xml:space="preserve"> cuando tenga previsto la organización de algún espectáculo con afluencia de público y durante el tiempo en que se realice el mismo</w:t>
      </w:r>
      <w:r>
        <w:rPr>
          <w:rFonts w:ascii="Arial" w:eastAsia="Arial" w:hAnsi="Arial" w:cs="Arial"/>
          <w:sz w:val="24"/>
        </w:rPr>
        <w:t>.</w:t>
      </w:r>
    </w:p>
    <w:p w14:paraId="0430FA3E" w14:textId="1B6315AC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Contar con </w:t>
      </w:r>
      <w:r w:rsidR="005B6D5A">
        <w:rPr>
          <w:rFonts w:ascii="Arial" w:eastAsia="Arial" w:hAnsi="Arial" w:cs="Arial"/>
          <w:sz w:val="24"/>
        </w:rPr>
        <w:t xml:space="preserve">Seguro </w:t>
      </w:r>
      <w:r>
        <w:rPr>
          <w:rFonts w:ascii="Arial" w:eastAsia="Arial" w:hAnsi="Arial" w:cs="Arial"/>
          <w:sz w:val="24"/>
        </w:rPr>
        <w:t xml:space="preserve">de Responsabilidad Civil, debiendo la Municipalidad de Rawson figurar como </w:t>
      </w:r>
      <w:proofErr w:type="spellStart"/>
      <w:r>
        <w:rPr>
          <w:rFonts w:ascii="Arial" w:eastAsia="Arial" w:hAnsi="Arial" w:cs="Arial"/>
          <w:sz w:val="24"/>
        </w:rPr>
        <w:t>coasegurado</w:t>
      </w:r>
      <w:proofErr w:type="spellEnd"/>
      <w:r>
        <w:rPr>
          <w:rFonts w:ascii="Arial" w:eastAsia="Arial" w:hAnsi="Arial" w:cs="Arial"/>
          <w:sz w:val="24"/>
        </w:rPr>
        <w:t xml:space="preserve"> o adicional asegurado.</w:t>
      </w:r>
    </w:p>
    <w:p w14:paraId="65FCCEE0" w14:textId="01991398" w:rsidR="006964B5" w:rsidRDefault="006964B5" w:rsidP="00E21463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Segu</w:t>
      </w:r>
      <w:r w:rsidR="005B6D5A">
        <w:rPr>
          <w:rFonts w:ascii="Arial" w:eastAsia="Arial" w:hAnsi="Arial" w:cs="Arial"/>
          <w:sz w:val="24"/>
        </w:rPr>
        <w:t>ros y registros para empleados.-</w:t>
      </w:r>
    </w:p>
    <w:p w14:paraId="15249890" w14:textId="5B5F9CEB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Artículo 9</w:t>
      </w:r>
      <w:r w:rsidR="005B6D5A">
        <w:rPr>
          <w:rFonts w:ascii="Arial" w:eastAsia="Arial" w:hAnsi="Arial" w:cs="Arial"/>
          <w:b/>
          <w:sz w:val="24"/>
          <w:u w:val="single"/>
        </w:rPr>
        <w:t>°.</w:t>
      </w:r>
      <w:r w:rsidR="009F7761">
        <w:rPr>
          <w:rFonts w:ascii="Arial" w:eastAsia="Arial" w:hAnsi="Arial" w:cs="Arial"/>
          <w:b/>
          <w:sz w:val="24"/>
          <w:u w:val="single"/>
        </w:rPr>
        <w:t>-</w:t>
      </w:r>
      <w:r w:rsidR="005B6D5A" w:rsidRPr="005B6D5A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ORGANIZACIÓN. Los Patios Gastronómicos podrán ser promovidos </w:t>
      </w:r>
      <w:r w:rsidR="009F7761">
        <w:rPr>
          <w:rFonts w:ascii="Arial" w:eastAsia="Arial" w:hAnsi="Arial" w:cs="Arial"/>
          <w:sz w:val="24"/>
        </w:rPr>
        <w:br/>
        <w:t xml:space="preserve">                     </w:t>
      </w:r>
      <w:r>
        <w:rPr>
          <w:rFonts w:ascii="Arial" w:eastAsia="Arial" w:hAnsi="Arial" w:cs="Arial"/>
          <w:sz w:val="24"/>
        </w:rPr>
        <w:t>por el Gobierno Municipal como oferta gastronómica, recreativa y atractivo turístico, en cuyo caso se convocará a los inscriptos en el Registro Municipal de Vehículos Gastronómicos (</w:t>
      </w:r>
      <w:proofErr w:type="spellStart"/>
      <w:r>
        <w:rPr>
          <w:rFonts w:ascii="Arial" w:eastAsia="Arial" w:hAnsi="Arial" w:cs="Arial"/>
          <w:sz w:val="24"/>
        </w:rPr>
        <w:t>Food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Truck</w:t>
      </w:r>
      <w:r w:rsidR="009F7761">
        <w:rPr>
          <w:rFonts w:ascii="Arial" w:eastAsia="Arial" w:hAnsi="Arial" w:cs="Arial"/>
          <w:sz w:val="24"/>
        </w:rPr>
        <w:t>s</w:t>
      </w:r>
      <w:proofErr w:type="spellEnd"/>
      <w:r>
        <w:rPr>
          <w:rFonts w:ascii="Arial" w:eastAsia="Arial" w:hAnsi="Arial" w:cs="Arial"/>
          <w:sz w:val="24"/>
        </w:rPr>
        <w:t xml:space="preserve">) a participar del mismo; también podrán ser propuestos por iniciativa </w:t>
      </w:r>
      <w:r w:rsidR="009F7761">
        <w:rPr>
          <w:rFonts w:ascii="Arial" w:eastAsia="Arial" w:hAnsi="Arial" w:cs="Arial"/>
          <w:sz w:val="24"/>
        </w:rPr>
        <w:t>privada.</w:t>
      </w:r>
      <w:r w:rsidR="005B6D5A">
        <w:rPr>
          <w:rFonts w:ascii="Arial" w:eastAsia="Arial" w:hAnsi="Arial" w:cs="Arial"/>
          <w:sz w:val="24"/>
        </w:rPr>
        <w:t>-</w:t>
      </w:r>
    </w:p>
    <w:p w14:paraId="37FD802A" w14:textId="410DF863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10.-</w:t>
      </w:r>
      <w:r>
        <w:rPr>
          <w:rFonts w:ascii="Arial" w:eastAsia="Arial" w:hAnsi="Arial" w:cs="Arial"/>
          <w:sz w:val="24"/>
        </w:rPr>
        <w:t xml:space="preserve"> LUGARES Y UBICACIÓN. Podrán desarrollarse en espacios</w:t>
      </w:r>
      <w:r w:rsidR="005B6D5A">
        <w:rPr>
          <w:rFonts w:ascii="Arial" w:eastAsia="Arial" w:hAnsi="Arial" w:cs="Arial"/>
          <w:sz w:val="24"/>
        </w:rPr>
        <w:t xml:space="preserve"> </w:t>
      </w:r>
      <w:r w:rsidR="005B6D5A">
        <w:rPr>
          <w:rFonts w:ascii="Arial" w:eastAsia="Arial" w:hAnsi="Arial" w:cs="Arial"/>
          <w:sz w:val="24"/>
        </w:rPr>
        <w:br/>
        <w:t xml:space="preserve">                        </w:t>
      </w:r>
      <w:r>
        <w:rPr>
          <w:rFonts w:ascii="Arial" w:eastAsia="Arial" w:hAnsi="Arial" w:cs="Arial"/>
          <w:sz w:val="24"/>
        </w:rPr>
        <w:t>públicos o privados, previamente autorizados por el Poder Ejecutivo Municipal; y los gastos que impliquen el desarrollo de</w:t>
      </w:r>
      <w:r w:rsidR="005B6D5A">
        <w:rPr>
          <w:rFonts w:ascii="Arial" w:eastAsia="Arial" w:hAnsi="Arial" w:cs="Arial"/>
          <w:sz w:val="24"/>
        </w:rPr>
        <w:t xml:space="preserve"> la actividad estarán a cargo d</w:t>
      </w:r>
      <w:r>
        <w:rPr>
          <w:rFonts w:ascii="Arial" w:eastAsia="Arial" w:hAnsi="Arial" w:cs="Arial"/>
          <w:sz w:val="24"/>
        </w:rPr>
        <w:t>el/</w:t>
      </w:r>
      <w:r w:rsidR="009F7761">
        <w:rPr>
          <w:rFonts w:ascii="Arial" w:eastAsia="Arial" w:hAnsi="Arial" w:cs="Arial"/>
          <w:sz w:val="24"/>
        </w:rPr>
        <w:t>los organizador</w:t>
      </w:r>
      <w:r>
        <w:rPr>
          <w:rFonts w:ascii="Arial" w:eastAsia="Arial" w:hAnsi="Arial" w:cs="Arial"/>
          <w:sz w:val="24"/>
        </w:rPr>
        <w:t>/</w:t>
      </w:r>
      <w:r w:rsidR="005B6D5A">
        <w:rPr>
          <w:rFonts w:ascii="Arial" w:eastAsia="Arial" w:hAnsi="Arial" w:cs="Arial"/>
          <w:sz w:val="24"/>
        </w:rPr>
        <w:t>es.-</w:t>
      </w:r>
    </w:p>
    <w:p w14:paraId="132A9969" w14:textId="5EE163DA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11.-</w:t>
      </w:r>
      <w:r>
        <w:rPr>
          <w:rFonts w:ascii="Arial" w:eastAsia="Arial" w:hAnsi="Arial" w:cs="Arial"/>
          <w:sz w:val="24"/>
        </w:rPr>
        <w:t xml:space="preserve"> </w:t>
      </w:r>
      <w:r w:rsidR="0077117A">
        <w:rPr>
          <w:rFonts w:ascii="Arial" w:eastAsia="Arial" w:hAnsi="Arial" w:cs="Arial"/>
          <w:sz w:val="24"/>
        </w:rPr>
        <w:t>HORARIOS DE FUNCIONAMIENTO</w:t>
      </w:r>
      <w:r>
        <w:rPr>
          <w:rFonts w:ascii="Arial" w:eastAsia="Arial" w:hAnsi="Arial" w:cs="Arial"/>
          <w:sz w:val="24"/>
        </w:rPr>
        <w:t xml:space="preserve">. </w:t>
      </w:r>
      <w:r w:rsidR="0077117A">
        <w:rPr>
          <w:rFonts w:ascii="Arial" w:eastAsia="Arial" w:hAnsi="Arial" w:cs="Arial"/>
          <w:sz w:val="24"/>
        </w:rPr>
        <w:t>Establézcase un</w:t>
      </w:r>
      <w:r>
        <w:rPr>
          <w:rFonts w:ascii="Arial" w:eastAsia="Arial" w:hAnsi="Arial" w:cs="Arial"/>
          <w:sz w:val="24"/>
        </w:rPr>
        <w:t xml:space="preserve"> horario de </w:t>
      </w:r>
      <w:r w:rsidR="0077117A">
        <w:rPr>
          <w:rFonts w:ascii="Arial" w:eastAsia="Arial" w:hAnsi="Arial" w:cs="Arial"/>
          <w:sz w:val="24"/>
        </w:rPr>
        <w:br/>
        <w:t xml:space="preserve">                      </w:t>
      </w:r>
      <w:r>
        <w:rPr>
          <w:rFonts w:ascii="Arial" w:eastAsia="Arial" w:hAnsi="Arial" w:cs="Arial"/>
          <w:sz w:val="24"/>
        </w:rPr>
        <w:t xml:space="preserve">funcionamiento de domingos a jueves de 10:00 hs. hasta las 01:00 </w:t>
      </w:r>
      <w:proofErr w:type="spellStart"/>
      <w:r>
        <w:rPr>
          <w:rFonts w:ascii="Arial" w:eastAsia="Arial" w:hAnsi="Arial" w:cs="Arial"/>
          <w:sz w:val="24"/>
        </w:rPr>
        <w:t>hs</w:t>
      </w:r>
      <w:proofErr w:type="spellEnd"/>
      <w:r>
        <w:rPr>
          <w:rFonts w:ascii="Arial" w:eastAsia="Arial" w:hAnsi="Arial" w:cs="Arial"/>
          <w:sz w:val="24"/>
        </w:rPr>
        <w:t xml:space="preserve">. del día siguiente; y los días viernes, sábados y víspera de feriados podrá extenderse hasta las 03:00 </w:t>
      </w:r>
      <w:proofErr w:type="spellStart"/>
      <w:r>
        <w:rPr>
          <w:rFonts w:ascii="Arial" w:eastAsia="Arial" w:hAnsi="Arial" w:cs="Arial"/>
          <w:sz w:val="24"/>
        </w:rPr>
        <w:t>hs</w:t>
      </w:r>
      <w:proofErr w:type="spellEnd"/>
      <w:r>
        <w:rPr>
          <w:rFonts w:ascii="Arial" w:eastAsia="Arial" w:hAnsi="Arial" w:cs="Arial"/>
          <w:sz w:val="24"/>
        </w:rPr>
        <w:t>. del día siguiente</w:t>
      </w:r>
      <w:r w:rsidR="009F7761">
        <w:rPr>
          <w:rFonts w:ascii="Arial" w:eastAsia="Arial" w:hAnsi="Arial" w:cs="Arial"/>
          <w:sz w:val="24"/>
        </w:rPr>
        <w:t>.</w:t>
      </w:r>
      <w:r w:rsidR="005B6D5A">
        <w:rPr>
          <w:rFonts w:ascii="Arial" w:eastAsia="Arial" w:hAnsi="Arial" w:cs="Arial"/>
          <w:sz w:val="24"/>
        </w:rPr>
        <w:t>-</w:t>
      </w:r>
    </w:p>
    <w:p w14:paraId="644C15ED" w14:textId="3290CF2E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12.-</w:t>
      </w:r>
      <w:r w:rsidR="0077117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OTROS ESPECT</w:t>
      </w:r>
      <w:r w:rsidR="00DB641A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>CULOS. Autorizase el desarrollo de</w:t>
      </w:r>
      <w:r w:rsidR="00DB641A">
        <w:rPr>
          <w:rFonts w:ascii="Arial" w:eastAsia="Arial" w:hAnsi="Arial" w:cs="Arial"/>
          <w:sz w:val="24"/>
        </w:rPr>
        <w:t xml:space="preserve"> </w:t>
      </w:r>
      <w:r w:rsidR="00DB641A">
        <w:rPr>
          <w:rFonts w:ascii="Arial" w:eastAsia="Arial" w:hAnsi="Arial" w:cs="Arial"/>
          <w:sz w:val="24"/>
        </w:rPr>
        <w:br/>
        <w:t xml:space="preserve">                            </w:t>
      </w:r>
      <w:r>
        <w:rPr>
          <w:rFonts w:ascii="Arial" w:eastAsia="Arial" w:hAnsi="Arial" w:cs="Arial"/>
          <w:sz w:val="24"/>
        </w:rPr>
        <w:t xml:space="preserve">espectáculos musicales y de otras ramas del arte, al aire libre, dentro del predio destinado al Patio Gastronómico, de domingos a jueves de 17:00 </w:t>
      </w:r>
      <w:proofErr w:type="spellStart"/>
      <w:r>
        <w:rPr>
          <w:rFonts w:ascii="Arial" w:eastAsia="Arial" w:hAnsi="Arial" w:cs="Arial"/>
          <w:sz w:val="24"/>
        </w:rPr>
        <w:t>hs</w:t>
      </w:r>
      <w:proofErr w:type="spellEnd"/>
      <w:r>
        <w:rPr>
          <w:rFonts w:ascii="Arial" w:eastAsia="Arial" w:hAnsi="Arial" w:cs="Arial"/>
          <w:sz w:val="24"/>
        </w:rPr>
        <w:t xml:space="preserve">. a 22:00 hs., y viernes, sábados y víspera de feriados podrá extenderse hasta las 00:00 </w:t>
      </w:r>
      <w:proofErr w:type="spellStart"/>
      <w:r>
        <w:rPr>
          <w:rFonts w:ascii="Arial" w:eastAsia="Arial" w:hAnsi="Arial" w:cs="Arial"/>
          <w:sz w:val="24"/>
        </w:rPr>
        <w:t>hs</w:t>
      </w:r>
      <w:proofErr w:type="spellEnd"/>
      <w:r>
        <w:rPr>
          <w:rFonts w:ascii="Arial" w:eastAsia="Arial" w:hAnsi="Arial" w:cs="Arial"/>
          <w:sz w:val="24"/>
        </w:rPr>
        <w:t>. del día siguiente, para lo cual se deberá contar con las correspondientes autorizaciones y pago de los tributos municipales establecidos.</w:t>
      </w:r>
      <w:r w:rsidR="00437E15">
        <w:rPr>
          <w:rFonts w:ascii="Arial" w:eastAsia="Arial" w:hAnsi="Arial" w:cs="Arial"/>
          <w:sz w:val="24"/>
        </w:rPr>
        <w:t>-</w:t>
      </w:r>
    </w:p>
    <w:p w14:paraId="55F21B8F" w14:textId="273DD996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13.-</w:t>
      </w:r>
      <w:r>
        <w:rPr>
          <w:rFonts w:ascii="Arial" w:eastAsia="Arial" w:hAnsi="Arial" w:cs="Arial"/>
          <w:sz w:val="24"/>
        </w:rPr>
        <w:t xml:space="preserve"> EXPENDIO DE BEBIDAS </w:t>
      </w:r>
      <w:r w:rsidR="00437E15">
        <w:rPr>
          <w:rFonts w:ascii="Arial" w:eastAsia="Arial" w:hAnsi="Arial" w:cs="Arial"/>
          <w:sz w:val="24"/>
        </w:rPr>
        <w:t>ALCOHÓLICAS</w:t>
      </w:r>
      <w:r>
        <w:rPr>
          <w:rFonts w:ascii="Arial" w:eastAsia="Arial" w:hAnsi="Arial" w:cs="Arial"/>
          <w:sz w:val="24"/>
        </w:rPr>
        <w:t>. El expendio,</w:t>
      </w:r>
      <w:r w:rsidR="00A54FF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suministro </w:t>
      </w:r>
      <w:r w:rsidR="00437E15">
        <w:rPr>
          <w:rFonts w:ascii="Arial" w:eastAsia="Arial" w:hAnsi="Arial" w:cs="Arial"/>
          <w:sz w:val="24"/>
        </w:rPr>
        <w:br/>
        <w:t xml:space="preserve">                      </w:t>
      </w:r>
      <w:r>
        <w:rPr>
          <w:rFonts w:ascii="Arial" w:eastAsia="Arial" w:hAnsi="Arial" w:cs="Arial"/>
          <w:sz w:val="24"/>
        </w:rPr>
        <w:t>y/o venta de bebidas alcohólicas, deberá realizarse dentro del horario permitido según Artículo 11 de la presente Ordenanza.</w:t>
      </w:r>
      <w:r w:rsidR="00406223">
        <w:rPr>
          <w:rFonts w:ascii="Arial" w:eastAsia="Arial" w:hAnsi="Arial" w:cs="Arial"/>
          <w:sz w:val="24"/>
        </w:rPr>
        <w:t>-</w:t>
      </w:r>
    </w:p>
    <w:p w14:paraId="6C2EE98B" w14:textId="4683974B" w:rsidR="006964B5" w:rsidRDefault="0040213B" w:rsidP="00E21463">
      <w:pPr>
        <w:spacing w:after="0" w:line="36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TÍ</w:t>
      </w:r>
      <w:r w:rsidR="006964B5">
        <w:rPr>
          <w:rFonts w:ascii="Arial" w:eastAsia="Arial" w:hAnsi="Arial" w:cs="Arial"/>
          <w:b/>
          <w:sz w:val="24"/>
          <w:u w:val="single"/>
        </w:rPr>
        <w:t>TULO -III- ACTIVIDAD EN EVENTOS</w:t>
      </w:r>
    </w:p>
    <w:p w14:paraId="5EC263BE" w14:textId="76EA33C0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14.-</w:t>
      </w:r>
      <w:r>
        <w:rPr>
          <w:rFonts w:ascii="Arial" w:eastAsia="Arial" w:hAnsi="Arial" w:cs="Arial"/>
          <w:sz w:val="24"/>
        </w:rPr>
        <w:t xml:space="preserve"> EVENTOS. Durante el desarrollo de eventos, tales como fiestas, </w:t>
      </w:r>
      <w:r w:rsidR="00A54FF4">
        <w:rPr>
          <w:rFonts w:ascii="Arial" w:eastAsia="Arial" w:hAnsi="Arial" w:cs="Arial"/>
          <w:sz w:val="24"/>
        </w:rPr>
        <w:br/>
        <w:t xml:space="preserve">                       </w:t>
      </w:r>
      <w:r>
        <w:rPr>
          <w:rFonts w:ascii="Arial" w:eastAsia="Arial" w:hAnsi="Arial" w:cs="Arial"/>
          <w:sz w:val="24"/>
        </w:rPr>
        <w:t>recitales, exposiciones o similares, podrá, a requerimiento de los organizadores, autorizarse la explotación de la actividad de los Vehículos Gastronómicos (</w:t>
      </w:r>
      <w:proofErr w:type="spellStart"/>
      <w:r>
        <w:rPr>
          <w:rFonts w:ascii="Arial" w:eastAsia="Arial" w:hAnsi="Arial" w:cs="Arial"/>
          <w:sz w:val="24"/>
        </w:rPr>
        <w:t>Food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Truck</w:t>
      </w:r>
      <w:r w:rsidR="009F7761">
        <w:rPr>
          <w:rFonts w:ascii="Arial" w:eastAsia="Arial" w:hAnsi="Arial" w:cs="Arial"/>
          <w:sz w:val="24"/>
        </w:rPr>
        <w:t>s</w:t>
      </w:r>
      <w:proofErr w:type="spellEnd"/>
      <w:r w:rsidR="00A54FF4">
        <w:rPr>
          <w:rFonts w:ascii="Arial" w:eastAsia="Arial" w:hAnsi="Arial" w:cs="Arial"/>
          <w:sz w:val="24"/>
        </w:rPr>
        <w:t>).</w:t>
      </w:r>
      <w:r w:rsidR="00E21463">
        <w:rPr>
          <w:rFonts w:ascii="Arial" w:eastAsia="Arial" w:hAnsi="Arial" w:cs="Arial"/>
          <w:sz w:val="24"/>
        </w:rPr>
        <w:t>-</w:t>
      </w:r>
    </w:p>
    <w:p w14:paraId="67CB7C77" w14:textId="11D03CB2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15.-</w:t>
      </w:r>
      <w:r>
        <w:rPr>
          <w:rFonts w:ascii="Arial" w:eastAsia="Arial" w:hAnsi="Arial" w:cs="Arial"/>
          <w:sz w:val="24"/>
        </w:rPr>
        <w:t xml:space="preserve"> TIPOS DE EVENTOS. A los fines de la presente Ordenanza, se  </w:t>
      </w:r>
      <w:r w:rsidR="00A54FF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                       entenderán como eventos públicos a los organizados por la Municipalidad de Rawson y los de carácter privado, los que sean promovidos por </w:t>
      </w:r>
      <w:r>
        <w:rPr>
          <w:rFonts w:ascii="Arial" w:eastAsia="Arial" w:hAnsi="Arial" w:cs="Arial"/>
          <w:sz w:val="24"/>
        </w:rPr>
        <w:lastRenderedPageBreak/>
        <w:t xml:space="preserve">terceras personas, organizaciones y otros entes, incluidos el Estado Nacional o </w:t>
      </w:r>
      <w:r w:rsidR="00E21463">
        <w:rPr>
          <w:rFonts w:ascii="Arial" w:eastAsia="Arial" w:hAnsi="Arial" w:cs="Arial"/>
          <w:sz w:val="24"/>
        </w:rPr>
        <w:t>Provincial.-</w:t>
      </w:r>
    </w:p>
    <w:p w14:paraId="0472D021" w14:textId="4F7B2631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16.-</w:t>
      </w:r>
      <w:r w:rsidR="00406223">
        <w:rPr>
          <w:rFonts w:ascii="Arial" w:eastAsia="Arial" w:hAnsi="Arial" w:cs="Arial"/>
          <w:sz w:val="24"/>
        </w:rPr>
        <w:t xml:space="preserve"> DEBIDA INSCRIPCIÓ</w:t>
      </w:r>
      <w:r>
        <w:rPr>
          <w:rFonts w:ascii="Arial" w:eastAsia="Arial" w:hAnsi="Arial" w:cs="Arial"/>
          <w:sz w:val="24"/>
        </w:rPr>
        <w:t xml:space="preserve">N. Para participar de eventos, los </w:t>
      </w:r>
      <w:r w:rsidR="00406223">
        <w:rPr>
          <w:rFonts w:ascii="Arial" w:eastAsia="Arial" w:hAnsi="Arial" w:cs="Arial"/>
          <w:sz w:val="24"/>
        </w:rPr>
        <w:t xml:space="preserve">interesados </w:t>
      </w:r>
      <w:r w:rsidR="00406223">
        <w:rPr>
          <w:rFonts w:ascii="Arial" w:eastAsia="Arial" w:hAnsi="Arial" w:cs="Arial"/>
          <w:sz w:val="24"/>
        </w:rPr>
        <w:br/>
        <w:t xml:space="preserve">                      </w:t>
      </w:r>
      <w:r>
        <w:rPr>
          <w:rFonts w:ascii="Arial" w:eastAsia="Arial" w:hAnsi="Arial" w:cs="Arial"/>
          <w:sz w:val="24"/>
        </w:rPr>
        <w:t>deberán estar inscriptos en el Registro Municipal de Vehículos Gastronómicos (</w:t>
      </w:r>
      <w:proofErr w:type="spellStart"/>
      <w:r>
        <w:rPr>
          <w:rFonts w:ascii="Arial" w:eastAsia="Arial" w:hAnsi="Arial" w:cs="Arial"/>
          <w:sz w:val="24"/>
        </w:rPr>
        <w:t>Food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Truck</w:t>
      </w:r>
      <w:r w:rsidR="009F7761">
        <w:rPr>
          <w:rFonts w:ascii="Arial" w:eastAsia="Arial" w:hAnsi="Arial" w:cs="Arial"/>
          <w:sz w:val="24"/>
        </w:rPr>
        <w:t>s</w:t>
      </w:r>
      <w:proofErr w:type="spellEnd"/>
      <w:r>
        <w:rPr>
          <w:rFonts w:ascii="Arial" w:eastAsia="Arial" w:hAnsi="Arial" w:cs="Arial"/>
          <w:sz w:val="24"/>
        </w:rPr>
        <w:t>) y contar con la autorización respectiva vigente y el pago de los cánones establecidos.</w:t>
      </w:r>
      <w:r w:rsidR="00694611">
        <w:rPr>
          <w:rFonts w:ascii="Arial" w:eastAsia="Arial" w:hAnsi="Arial" w:cs="Arial"/>
          <w:sz w:val="24"/>
        </w:rPr>
        <w:t>-</w:t>
      </w:r>
    </w:p>
    <w:p w14:paraId="43A72EDF" w14:textId="4415B3D6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17.</w:t>
      </w:r>
      <w:r w:rsidRPr="00694611">
        <w:rPr>
          <w:rFonts w:ascii="Arial" w:eastAsia="Arial" w:hAnsi="Arial" w:cs="Arial"/>
          <w:b/>
          <w:sz w:val="24"/>
          <w:u w:val="single"/>
        </w:rPr>
        <w:t>-</w:t>
      </w:r>
      <w:r>
        <w:rPr>
          <w:rFonts w:ascii="Arial" w:eastAsia="Arial" w:hAnsi="Arial" w:cs="Arial"/>
          <w:sz w:val="24"/>
        </w:rPr>
        <w:t xml:space="preserve"> </w:t>
      </w:r>
      <w:r w:rsidR="00A54FF4">
        <w:rPr>
          <w:rFonts w:ascii="Arial" w:eastAsia="Arial" w:hAnsi="Arial" w:cs="Arial"/>
          <w:sz w:val="24"/>
        </w:rPr>
        <w:t>OTORGAMIENTO DE LUGARES</w:t>
      </w:r>
      <w:r>
        <w:rPr>
          <w:rFonts w:ascii="Arial" w:eastAsia="Arial" w:hAnsi="Arial" w:cs="Arial"/>
          <w:sz w:val="24"/>
        </w:rPr>
        <w:t xml:space="preserve">. El Poder Ejecutivo </w:t>
      </w:r>
      <w:r w:rsidR="00A54FF4">
        <w:rPr>
          <w:rFonts w:ascii="Arial" w:eastAsia="Arial" w:hAnsi="Arial" w:cs="Arial"/>
          <w:sz w:val="24"/>
        </w:rPr>
        <w:t>Municipal,</w:t>
      </w:r>
      <w:r w:rsidR="00694611">
        <w:rPr>
          <w:rFonts w:ascii="Arial" w:eastAsia="Arial" w:hAnsi="Arial" w:cs="Arial"/>
          <w:sz w:val="24"/>
        </w:rPr>
        <w:t xml:space="preserve"> </w:t>
      </w:r>
      <w:r w:rsidR="00694611">
        <w:rPr>
          <w:rFonts w:ascii="Arial" w:eastAsia="Arial" w:hAnsi="Arial" w:cs="Arial"/>
          <w:sz w:val="24"/>
        </w:rPr>
        <w:br/>
        <w:t xml:space="preserve">                       </w:t>
      </w:r>
      <w:r w:rsidR="00A54FF4">
        <w:rPr>
          <w:rFonts w:ascii="Arial" w:eastAsia="Arial" w:hAnsi="Arial" w:cs="Arial"/>
          <w:sz w:val="24"/>
        </w:rPr>
        <w:t>previo</w:t>
      </w:r>
      <w:r>
        <w:rPr>
          <w:rFonts w:ascii="Arial" w:eastAsia="Arial" w:hAnsi="Arial" w:cs="Arial"/>
          <w:sz w:val="24"/>
        </w:rPr>
        <w:t xml:space="preserve"> llamado a inscripción, otorgará los lugares para realizar la actividad durante el evento público, debiendo abonar el pago del canon correspondiente y cumplimentar las condiciones </w:t>
      </w:r>
      <w:r w:rsidR="00694611">
        <w:rPr>
          <w:rFonts w:ascii="Arial" w:eastAsia="Arial" w:hAnsi="Arial" w:cs="Arial"/>
          <w:sz w:val="24"/>
        </w:rPr>
        <w:t>establecidas.-</w:t>
      </w:r>
    </w:p>
    <w:p w14:paraId="352AFBEE" w14:textId="0C6C592B" w:rsidR="0038767D" w:rsidRDefault="0040213B" w:rsidP="00E21463">
      <w:pPr>
        <w:spacing w:after="0" w:line="36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TÍ</w:t>
      </w:r>
      <w:r w:rsidR="0038767D">
        <w:rPr>
          <w:rFonts w:ascii="Arial" w:eastAsia="Arial" w:hAnsi="Arial" w:cs="Arial"/>
          <w:b/>
          <w:sz w:val="24"/>
          <w:u w:val="single"/>
        </w:rPr>
        <w:t>TULO -IV- ASPECTOS TRIBUTARIOS</w:t>
      </w:r>
    </w:p>
    <w:p w14:paraId="4D0FAD28" w14:textId="1F3745E9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18.</w:t>
      </w:r>
      <w:r w:rsidRPr="00694611">
        <w:rPr>
          <w:rFonts w:ascii="Arial" w:eastAsia="Arial" w:hAnsi="Arial" w:cs="Arial"/>
          <w:b/>
          <w:sz w:val="24"/>
          <w:u w:val="single"/>
        </w:rPr>
        <w:t>-</w:t>
      </w:r>
      <w:r>
        <w:rPr>
          <w:rFonts w:cs="Calibri"/>
        </w:rPr>
        <w:t xml:space="preserve"> </w:t>
      </w:r>
      <w:r>
        <w:rPr>
          <w:rFonts w:ascii="Arial" w:eastAsia="Arial" w:hAnsi="Arial" w:cs="Arial"/>
          <w:sz w:val="24"/>
        </w:rPr>
        <w:t xml:space="preserve">TRIBUTOS </w:t>
      </w:r>
      <w:r w:rsidR="00694611">
        <w:rPr>
          <w:rFonts w:ascii="Arial" w:eastAsia="Arial" w:hAnsi="Arial" w:cs="Arial"/>
          <w:sz w:val="24"/>
        </w:rPr>
        <w:t>ESPECÍFICOS</w:t>
      </w:r>
      <w:r>
        <w:rPr>
          <w:rFonts w:ascii="Arial" w:eastAsia="Arial" w:hAnsi="Arial" w:cs="Arial"/>
          <w:sz w:val="24"/>
        </w:rPr>
        <w:t>. Sin perjuicio de los aspectos</w:t>
      </w:r>
      <w:r w:rsidR="0069461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tributarios </w:t>
      </w:r>
      <w:r w:rsidR="00694611">
        <w:rPr>
          <w:rFonts w:ascii="Arial" w:eastAsia="Arial" w:hAnsi="Arial" w:cs="Arial"/>
          <w:sz w:val="24"/>
        </w:rPr>
        <w:br/>
        <w:t xml:space="preserve">                      </w:t>
      </w:r>
      <w:r>
        <w:rPr>
          <w:rFonts w:ascii="Arial" w:eastAsia="Arial" w:hAnsi="Arial" w:cs="Arial"/>
          <w:sz w:val="24"/>
        </w:rPr>
        <w:t>generales aplicables a cada caso, a los fines de la presente Ordenanza, se establecen los siguientes valores:</w:t>
      </w:r>
    </w:p>
    <w:p w14:paraId="6D72AD3F" w14:textId="7F10A8ED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Inscripción en el Registro Municipal de Vehículos Gastronómicos (</w:t>
      </w:r>
      <w:proofErr w:type="spellStart"/>
      <w:r>
        <w:rPr>
          <w:rFonts w:ascii="Arial" w:eastAsia="Arial" w:hAnsi="Arial" w:cs="Arial"/>
          <w:sz w:val="24"/>
        </w:rPr>
        <w:t>Food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Truck</w:t>
      </w:r>
      <w:r w:rsidR="006B3593">
        <w:rPr>
          <w:rFonts w:ascii="Arial" w:eastAsia="Arial" w:hAnsi="Arial" w:cs="Arial"/>
          <w:sz w:val="24"/>
        </w:rPr>
        <w:t>s</w:t>
      </w:r>
      <w:proofErr w:type="spellEnd"/>
      <w:r>
        <w:rPr>
          <w:rFonts w:ascii="Arial" w:eastAsia="Arial" w:hAnsi="Arial" w:cs="Arial"/>
          <w:sz w:val="24"/>
        </w:rPr>
        <w:t xml:space="preserve">) </w:t>
      </w:r>
      <w:r w:rsidR="00694611">
        <w:rPr>
          <w:rFonts w:ascii="Arial" w:eastAsia="Arial" w:hAnsi="Arial" w:cs="Arial"/>
          <w:sz w:val="24"/>
        </w:rPr>
        <w:t>tendrá un costo administrativo equivalente a Cuatro (4) veces el Valor del Módulo de Ingresos Brutos</w:t>
      </w:r>
      <w:r>
        <w:rPr>
          <w:rFonts w:ascii="Arial" w:eastAsia="Arial" w:hAnsi="Arial" w:cs="Arial"/>
          <w:sz w:val="24"/>
        </w:rPr>
        <w:t>.</w:t>
      </w:r>
    </w:p>
    <w:p w14:paraId="636D424B" w14:textId="104F97A3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</w:t>
      </w:r>
      <w:r w:rsidR="00694611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>Reinscripción en el Registro Municipal de Vehículos Gastronómicos (</w:t>
      </w:r>
      <w:proofErr w:type="spellStart"/>
      <w:r>
        <w:rPr>
          <w:rFonts w:ascii="Arial" w:eastAsia="Arial" w:hAnsi="Arial" w:cs="Arial"/>
          <w:sz w:val="24"/>
        </w:rPr>
        <w:t>Food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Truck</w:t>
      </w:r>
      <w:r w:rsidR="006B3593">
        <w:rPr>
          <w:rFonts w:ascii="Arial" w:eastAsia="Arial" w:hAnsi="Arial" w:cs="Arial"/>
          <w:sz w:val="24"/>
        </w:rPr>
        <w:t>s</w:t>
      </w:r>
      <w:proofErr w:type="spellEnd"/>
      <w:r>
        <w:rPr>
          <w:rFonts w:ascii="Arial" w:eastAsia="Arial" w:hAnsi="Arial" w:cs="Arial"/>
          <w:sz w:val="24"/>
        </w:rPr>
        <w:t xml:space="preserve">) </w:t>
      </w:r>
      <w:r w:rsidR="00694611">
        <w:rPr>
          <w:rFonts w:ascii="Arial" w:eastAsia="Arial" w:hAnsi="Arial" w:cs="Arial"/>
          <w:sz w:val="24"/>
        </w:rPr>
        <w:t>tendrá un costo administrativo equivalente a Dos (2) veces el Valor del Módulo de Ingresos Brutos.</w:t>
      </w:r>
    </w:p>
    <w:p w14:paraId="7195338D" w14:textId="63F5D301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Permiso </w:t>
      </w:r>
      <w:r w:rsidR="00694611">
        <w:rPr>
          <w:rFonts w:ascii="Arial" w:eastAsia="Arial" w:hAnsi="Arial" w:cs="Arial"/>
          <w:sz w:val="24"/>
        </w:rPr>
        <w:t xml:space="preserve">de </w:t>
      </w:r>
      <w:r>
        <w:rPr>
          <w:rFonts w:ascii="Arial" w:eastAsia="Arial" w:hAnsi="Arial" w:cs="Arial"/>
          <w:sz w:val="24"/>
        </w:rPr>
        <w:t xml:space="preserve">explotación en Patio Gastronómico (valores expresados en Módulos de Ingresos Brutos según Ordenanza </w:t>
      </w:r>
      <w:r w:rsidR="00AC3D46">
        <w:rPr>
          <w:rFonts w:ascii="Arial" w:eastAsia="Arial" w:hAnsi="Arial" w:cs="Arial"/>
          <w:sz w:val="24"/>
        </w:rPr>
        <w:t xml:space="preserve">Impositiva </w:t>
      </w:r>
      <w:r>
        <w:rPr>
          <w:rFonts w:ascii="Arial" w:eastAsia="Arial" w:hAnsi="Arial" w:cs="Arial"/>
          <w:sz w:val="24"/>
        </w:rPr>
        <w:t>vigente).</w:t>
      </w:r>
    </w:p>
    <w:p w14:paraId="03E78F2E" w14:textId="29772657" w:rsidR="006964B5" w:rsidRDefault="006964B5" w:rsidP="00E21463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c.1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En espacio público (pago mensual) por actividad:</w:t>
      </w:r>
    </w:p>
    <w:p w14:paraId="656C7B00" w14:textId="5BD9B6DA" w:rsidR="006964B5" w:rsidRDefault="006964B5" w:rsidP="00F24EED">
      <w:pPr>
        <w:spacing w:after="0" w:line="360" w:lineRule="auto"/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c.1.1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- Venta de comidas y/o bebidas con/sin alcohol: 110 Módulos</w:t>
      </w:r>
      <w:r w:rsidR="006B3593">
        <w:rPr>
          <w:rFonts w:ascii="Arial" w:eastAsia="Arial" w:hAnsi="Arial" w:cs="Arial"/>
          <w:sz w:val="24"/>
        </w:rPr>
        <w:t>.</w:t>
      </w:r>
    </w:p>
    <w:p w14:paraId="0DB79E0C" w14:textId="4A48A9A1" w:rsidR="006964B5" w:rsidRDefault="006964B5" w:rsidP="00F24EED">
      <w:pPr>
        <w:spacing w:after="0" w:line="360" w:lineRule="auto"/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c.1.2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- Otros rubros: 65 Módulos</w:t>
      </w:r>
      <w:r w:rsidR="006B3593">
        <w:rPr>
          <w:rFonts w:ascii="Arial" w:eastAsia="Arial" w:hAnsi="Arial" w:cs="Arial"/>
          <w:sz w:val="24"/>
        </w:rPr>
        <w:t>.</w:t>
      </w:r>
    </w:p>
    <w:p w14:paraId="5836ED2D" w14:textId="26C482C6" w:rsidR="006964B5" w:rsidRDefault="006964B5" w:rsidP="00E21463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c.2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En espacio privado (pago mensual) por actividad:</w:t>
      </w:r>
    </w:p>
    <w:p w14:paraId="4E35C7BD" w14:textId="60A0568F" w:rsidR="006964B5" w:rsidRDefault="006964B5" w:rsidP="00F24EED">
      <w:pPr>
        <w:spacing w:after="0" w:line="360" w:lineRule="auto"/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c.2.1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- Venta de comidas y/o bebidas con/sin alcohol: 80 Módulos</w:t>
      </w:r>
      <w:r w:rsidR="006B3593">
        <w:rPr>
          <w:rFonts w:ascii="Arial" w:eastAsia="Arial" w:hAnsi="Arial" w:cs="Arial"/>
          <w:sz w:val="24"/>
        </w:rPr>
        <w:t>.</w:t>
      </w:r>
    </w:p>
    <w:p w14:paraId="003C8930" w14:textId="04241086" w:rsidR="006964B5" w:rsidRDefault="006964B5" w:rsidP="00F24EED">
      <w:pPr>
        <w:spacing w:after="0" w:line="360" w:lineRule="auto"/>
        <w:ind w:left="72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c.2.2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</w:t>
      </w:r>
      <w:r w:rsidR="00694611"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z w:val="24"/>
        </w:rPr>
        <w:t xml:space="preserve"> Otros rubros: 40 Módulos</w:t>
      </w:r>
      <w:r w:rsidR="006B3593">
        <w:rPr>
          <w:rFonts w:ascii="Arial" w:eastAsia="Arial" w:hAnsi="Arial" w:cs="Arial"/>
          <w:sz w:val="24"/>
        </w:rPr>
        <w:t>.</w:t>
      </w:r>
    </w:p>
    <w:p w14:paraId="2D679CA7" w14:textId="5D89C1CF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Permiso diario en Eventos.</w:t>
      </w:r>
    </w:p>
    <w:p w14:paraId="1D918F57" w14:textId="78A1975C" w:rsidR="006964B5" w:rsidRDefault="00694611" w:rsidP="00F24EED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d.1. - Organización Pública: 30 Módulos diarios.</w:t>
      </w:r>
    </w:p>
    <w:p w14:paraId="783C4970" w14:textId="193309E8" w:rsidR="00694611" w:rsidRDefault="00694611" w:rsidP="00F24EED">
      <w:pPr>
        <w:spacing w:after="0" w:line="360" w:lineRule="auto"/>
        <w:ind w:firstLine="42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d.2. - Organización Privada: 15 Módulos diarios.</w:t>
      </w:r>
    </w:p>
    <w:p w14:paraId="7434D073" w14:textId="2C7CC674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E</w:t>
      </w:r>
      <w:r w:rsidR="00694611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Del 01 de </w:t>
      </w:r>
      <w:r w:rsidR="00694611">
        <w:rPr>
          <w:rFonts w:ascii="Arial" w:eastAsia="Arial" w:hAnsi="Arial" w:cs="Arial"/>
          <w:sz w:val="24"/>
        </w:rPr>
        <w:t>marzo</w:t>
      </w:r>
      <w:r>
        <w:rPr>
          <w:rFonts w:ascii="Arial" w:eastAsia="Arial" w:hAnsi="Arial" w:cs="Arial"/>
          <w:sz w:val="24"/>
        </w:rPr>
        <w:t xml:space="preserve"> al 30 de </w:t>
      </w:r>
      <w:r w:rsidR="00694611">
        <w:rPr>
          <w:rFonts w:ascii="Arial" w:eastAsia="Arial" w:hAnsi="Arial" w:cs="Arial"/>
          <w:sz w:val="24"/>
        </w:rPr>
        <w:t>nov</w:t>
      </w:r>
      <w:r>
        <w:rPr>
          <w:rFonts w:ascii="Arial" w:eastAsia="Arial" w:hAnsi="Arial" w:cs="Arial"/>
          <w:sz w:val="24"/>
        </w:rPr>
        <w:t>iembre</w:t>
      </w:r>
      <w:r w:rsidR="00694611">
        <w:rPr>
          <w:rFonts w:ascii="Arial" w:eastAsia="Arial" w:hAnsi="Arial" w:cs="Arial"/>
          <w:sz w:val="24"/>
        </w:rPr>
        <w:t xml:space="preserve"> de cada año</w:t>
      </w:r>
      <w:r>
        <w:rPr>
          <w:rFonts w:ascii="Arial" w:eastAsia="Arial" w:hAnsi="Arial" w:cs="Arial"/>
          <w:sz w:val="24"/>
        </w:rPr>
        <w:t>, a modo de incentivo</w:t>
      </w:r>
      <w:r w:rsidR="00694611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se aplicará sobre los cánones correspondientes, una bonificación del </w:t>
      </w:r>
      <w:r w:rsidR="00694611">
        <w:rPr>
          <w:rFonts w:ascii="Arial" w:eastAsia="Arial" w:hAnsi="Arial" w:cs="Arial"/>
          <w:sz w:val="24"/>
        </w:rPr>
        <w:t xml:space="preserve">Cincuenta por Ciento </w:t>
      </w:r>
      <w:r>
        <w:rPr>
          <w:rFonts w:ascii="Arial" w:eastAsia="Arial" w:hAnsi="Arial" w:cs="Arial"/>
          <w:sz w:val="24"/>
        </w:rPr>
        <w:t>(50%), sujeto al cumplimiento del pago de los tributos municipales.</w:t>
      </w:r>
      <w:r w:rsidR="00694611">
        <w:rPr>
          <w:rFonts w:ascii="Arial" w:eastAsia="Arial" w:hAnsi="Arial" w:cs="Arial"/>
          <w:sz w:val="24"/>
        </w:rPr>
        <w:t xml:space="preserve"> El pago del canon se realizará de forma anticipada</w:t>
      </w:r>
      <w:r w:rsidR="0033431B">
        <w:rPr>
          <w:rFonts w:ascii="Arial" w:eastAsia="Arial" w:hAnsi="Arial" w:cs="Arial"/>
          <w:sz w:val="24"/>
        </w:rPr>
        <w:t>, mensual o anual, según conveniencia del contribuyente en la cuenta bancaria asignada por el Poder Ejecutivo Municipal, del que será agente de percepción el E</w:t>
      </w:r>
      <w:r w:rsidR="00585F13">
        <w:rPr>
          <w:rFonts w:ascii="Arial" w:eastAsia="Arial" w:hAnsi="Arial" w:cs="Arial"/>
          <w:sz w:val="24"/>
        </w:rPr>
        <w:t>.</w:t>
      </w:r>
      <w:r w:rsidR="0033431B">
        <w:rPr>
          <w:rFonts w:ascii="Arial" w:eastAsia="Arial" w:hAnsi="Arial" w:cs="Arial"/>
          <w:sz w:val="24"/>
        </w:rPr>
        <w:t>M.RA.TUR.-</w:t>
      </w:r>
    </w:p>
    <w:p w14:paraId="58AFFF47" w14:textId="699A36BE" w:rsidR="006964B5" w:rsidRDefault="0040213B" w:rsidP="00E21463">
      <w:pPr>
        <w:spacing w:after="0" w:line="36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TÍ</w:t>
      </w:r>
      <w:r w:rsidR="006964B5">
        <w:rPr>
          <w:rFonts w:ascii="Arial" w:eastAsia="Arial" w:hAnsi="Arial" w:cs="Arial"/>
          <w:b/>
          <w:sz w:val="24"/>
          <w:u w:val="single"/>
        </w:rPr>
        <w:t>TULO -V- PROHIBICIONES. INCUMPLIMIENTOS. SANCIONES</w:t>
      </w:r>
    </w:p>
    <w:p w14:paraId="72E12B58" w14:textId="5AE07620" w:rsidR="006964B5" w:rsidRDefault="006964B5" w:rsidP="00172DF4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19.-</w:t>
      </w:r>
      <w:r w:rsidR="00172DF4">
        <w:rPr>
          <w:rFonts w:ascii="Arial" w:eastAsia="Arial" w:hAnsi="Arial" w:cs="Arial"/>
          <w:sz w:val="24"/>
        </w:rPr>
        <w:t xml:space="preserve"> REVOCACIÓ</w:t>
      </w:r>
      <w:r>
        <w:rPr>
          <w:rFonts w:ascii="Arial" w:eastAsia="Arial" w:hAnsi="Arial" w:cs="Arial"/>
          <w:sz w:val="24"/>
        </w:rPr>
        <w:t>N DE HABILIT</w:t>
      </w:r>
      <w:r w:rsidR="00172DF4">
        <w:rPr>
          <w:rFonts w:ascii="Arial" w:eastAsia="Arial" w:hAnsi="Arial" w:cs="Arial"/>
          <w:sz w:val="24"/>
        </w:rPr>
        <w:t xml:space="preserve">ACIÓN Y/O PERMISO. Son causales </w:t>
      </w:r>
      <w:r w:rsidR="00172DF4">
        <w:rPr>
          <w:rFonts w:ascii="Arial" w:eastAsia="Arial" w:hAnsi="Arial" w:cs="Arial"/>
          <w:sz w:val="24"/>
        </w:rPr>
        <w:br/>
        <w:t xml:space="preserve">                       </w:t>
      </w:r>
      <w:r>
        <w:rPr>
          <w:rFonts w:ascii="Arial" w:eastAsia="Arial" w:hAnsi="Arial" w:cs="Arial"/>
          <w:sz w:val="24"/>
        </w:rPr>
        <w:t>de revocación de la Habilitación Municipal:</w:t>
      </w:r>
    </w:p>
    <w:p w14:paraId="4348C608" w14:textId="77777777" w:rsidR="006964B5" w:rsidRDefault="006964B5" w:rsidP="00E21463">
      <w:pPr>
        <w:numPr>
          <w:ilvl w:val="0"/>
          <w:numId w:val="7"/>
        </w:numPr>
        <w:spacing w:after="0" w:line="360" w:lineRule="auto"/>
        <w:ind w:left="993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Fallecimiento del permisionario.</w:t>
      </w:r>
    </w:p>
    <w:p w14:paraId="59E1EC82" w14:textId="77777777" w:rsidR="006964B5" w:rsidRDefault="006964B5" w:rsidP="00E21463">
      <w:pPr>
        <w:numPr>
          <w:ilvl w:val="0"/>
          <w:numId w:val="7"/>
        </w:numPr>
        <w:spacing w:after="0" w:line="360" w:lineRule="auto"/>
        <w:ind w:left="993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La falta de cumplimiento del pago de un mes consecutivo.</w:t>
      </w:r>
    </w:p>
    <w:p w14:paraId="4B3B1BA1" w14:textId="77777777" w:rsidR="006964B5" w:rsidRDefault="006964B5" w:rsidP="00E21463">
      <w:pPr>
        <w:numPr>
          <w:ilvl w:val="0"/>
          <w:numId w:val="7"/>
        </w:numPr>
        <w:spacing w:after="0" w:line="360" w:lineRule="auto"/>
        <w:ind w:left="993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Incumplimiento de las normas higiénico-sanitarias y del Código Alimentario Argentino.</w:t>
      </w:r>
    </w:p>
    <w:p w14:paraId="359FD89D" w14:textId="77777777" w:rsidR="006964B5" w:rsidRDefault="006964B5" w:rsidP="00E21463">
      <w:pPr>
        <w:numPr>
          <w:ilvl w:val="0"/>
          <w:numId w:val="7"/>
        </w:numPr>
        <w:spacing w:after="0" w:line="360" w:lineRule="auto"/>
        <w:ind w:left="993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Incumplimiento de las normas de seguridad de las instalaciones.</w:t>
      </w:r>
    </w:p>
    <w:p w14:paraId="5045D2CE" w14:textId="77777777" w:rsidR="006964B5" w:rsidRDefault="006964B5" w:rsidP="00E21463">
      <w:pPr>
        <w:numPr>
          <w:ilvl w:val="0"/>
          <w:numId w:val="7"/>
        </w:numPr>
        <w:spacing w:after="0" w:line="360" w:lineRule="auto"/>
        <w:ind w:left="993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Ejercicio de una actividad no autorizada o fuera de las zonas permitidas y/o asignadas.</w:t>
      </w:r>
    </w:p>
    <w:p w14:paraId="21B50586" w14:textId="1AD55F36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Producida alguna de las causales establecidas en el presente Artículo, operar</w:t>
      </w:r>
      <w:r w:rsidR="0038767D">
        <w:rPr>
          <w:rFonts w:ascii="Arial" w:eastAsia="Arial" w:hAnsi="Arial" w:cs="Arial"/>
          <w:sz w:val="24"/>
        </w:rPr>
        <w:t>á</w:t>
      </w:r>
      <w:r>
        <w:rPr>
          <w:rFonts w:ascii="Arial" w:eastAsia="Arial" w:hAnsi="Arial" w:cs="Arial"/>
          <w:sz w:val="24"/>
        </w:rPr>
        <w:t xml:space="preserve"> de puro derecho la caducidad de la autorización o permiso otorgado sin necesidad de previo aviso. La caducidad no exime al permisionario del pago de deudas y/o la/s multa/s que le pudieran corresponder.</w:t>
      </w:r>
      <w:r w:rsidR="0040213B">
        <w:rPr>
          <w:rFonts w:ascii="Arial" w:eastAsia="Arial" w:hAnsi="Arial" w:cs="Arial"/>
          <w:sz w:val="24"/>
        </w:rPr>
        <w:t>-</w:t>
      </w:r>
    </w:p>
    <w:p w14:paraId="38A1B39B" w14:textId="6D9BF9B7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20.-</w:t>
      </w:r>
      <w:r>
        <w:rPr>
          <w:rFonts w:ascii="Arial" w:eastAsia="Arial" w:hAnsi="Arial" w:cs="Arial"/>
          <w:sz w:val="24"/>
        </w:rPr>
        <w:t xml:space="preserve"> OTRAS FALTAS MUNICIPALES. El incumplimiento de otras</w:t>
      </w:r>
      <w:r w:rsidR="0040213B">
        <w:rPr>
          <w:rFonts w:ascii="Arial" w:eastAsia="Arial" w:hAnsi="Arial" w:cs="Arial"/>
          <w:sz w:val="24"/>
        </w:rPr>
        <w:t xml:space="preserve"> </w:t>
      </w:r>
      <w:r w:rsidR="0040213B">
        <w:rPr>
          <w:rFonts w:ascii="Arial" w:eastAsia="Arial" w:hAnsi="Arial" w:cs="Arial"/>
          <w:sz w:val="24"/>
        </w:rPr>
        <w:br/>
        <w:t xml:space="preserve">                        </w:t>
      </w:r>
      <w:r>
        <w:rPr>
          <w:rFonts w:ascii="Arial" w:eastAsia="Arial" w:hAnsi="Arial" w:cs="Arial"/>
          <w:sz w:val="24"/>
        </w:rPr>
        <w:t>obligaciones hará pasible al infractor de las sanciones que correspondan. Labrada el acta o cometida la falta, se dará intervención al Tribunal Administrativo Municipal de Faltas.</w:t>
      </w:r>
      <w:r w:rsidR="0040213B">
        <w:rPr>
          <w:rFonts w:ascii="Arial" w:eastAsia="Arial" w:hAnsi="Arial" w:cs="Arial"/>
          <w:sz w:val="24"/>
        </w:rPr>
        <w:t>-</w:t>
      </w:r>
    </w:p>
    <w:p w14:paraId="2E74178D" w14:textId="2EA695B3" w:rsidR="006964B5" w:rsidRDefault="0040213B" w:rsidP="00E21463">
      <w:pPr>
        <w:spacing w:after="0" w:line="36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TÍ</w:t>
      </w:r>
      <w:r w:rsidR="006964B5">
        <w:rPr>
          <w:rFonts w:ascii="Arial" w:eastAsia="Arial" w:hAnsi="Arial" w:cs="Arial"/>
          <w:b/>
          <w:sz w:val="24"/>
          <w:u w:val="single"/>
        </w:rPr>
        <w:t>TULO -VI- DISPOSICIONES FINALES</w:t>
      </w:r>
    </w:p>
    <w:p w14:paraId="36B858AF" w14:textId="5F4D26AD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21.-</w:t>
      </w:r>
      <w:r>
        <w:rPr>
          <w:rFonts w:ascii="Arial" w:eastAsia="Arial" w:hAnsi="Arial" w:cs="Arial"/>
          <w:sz w:val="24"/>
        </w:rPr>
        <w:t xml:space="preserve"> REGLAMENTACIÓN. Autorizase al Poder Ejecutivo Municipal a </w:t>
      </w:r>
      <w:r>
        <w:rPr>
          <w:rFonts w:ascii="Arial" w:eastAsia="Arial" w:hAnsi="Arial" w:cs="Arial"/>
          <w:sz w:val="24"/>
        </w:rPr>
        <w:br/>
        <w:t xml:space="preserve">                       través de la Secretaría de Gobierno, Educación y Coordinación de Gabinete, </w:t>
      </w:r>
      <w:r w:rsidR="0040213B">
        <w:rPr>
          <w:rFonts w:ascii="Arial" w:eastAsia="Arial" w:hAnsi="Arial" w:cs="Arial"/>
          <w:sz w:val="24"/>
        </w:rPr>
        <w:t xml:space="preserve">de la </w:t>
      </w:r>
      <w:r>
        <w:rPr>
          <w:rFonts w:ascii="Arial" w:eastAsia="Arial" w:hAnsi="Arial" w:cs="Arial"/>
          <w:sz w:val="24"/>
        </w:rPr>
        <w:t xml:space="preserve">Secretaría de Hacienda y </w:t>
      </w:r>
      <w:r w:rsidR="0040213B">
        <w:rPr>
          <w:rFonts w:ascii="Arial" w:eastAsia="Arial" w:hAnsi="Arial" w:cs="Arial"/>
          <w:sz w:val="24"/>
        </w:rPr>
        <w:t xml:space="preserve">de </w:t>
      </w:r>
      <w:r>
        <w:rPr>
          <w:rFonts w:ascii="Arial" w:eastAsia="Arial" w:hAnsi="Arial" w:cs="Arial"/>
          <w:sz w:val="24"/>
        </w:rPr>
        <w:t>la Secretaría de Planificación, Obras y Servicios Públicos, a dictar la reglamentación e instrucciones necesarias</w:t>
      </w:r>
      <w:r w:rsidR="0040213B">
        <w:rPr>
          <w:rFonts w:ascii="Arial" w:eastAsia="Arial" w:hAnsi="Arial" w:cs="Arial"/>
          <w:sz w:val="24"/>
        </w:rPr>
        <w:t>, en un plazo perentorio de Treinta (30) días,</w:t>
      </w:r>
      <w:r>
        <w:rPr>
          <w:rFonts w:ascii="Arial" w:eastAsia="Arial" w:hAnsi="Arial" w:cs="Arial"/>
          <w:sz w:val="24"/>
        </w:rPr>
        <w:t xml:space="preserve"> para la implementación de los fines de la presente Ordenanza.</w:t>
      </w:r>
      <w:r w:rsidR="0040213B">
        <w:rPr>
          <w:rFonts w:ascii="Arial" w:eastAsia="Arial" w:hAnsi="Arial" w:cs="Arial"/>
          <w:sz w:val="24"/>
        </w:rPr>
        <w:t>-</w:t>
      </w:r>
    </w:p>
    <w:p w14:paraId="592F10F5" w14:textId="0285C9CF" w:rsidR="006964B5" w:rsidRDefault="006964B5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lastRenderedPageBreak/>
        <w:t>Artículo 22.-</w:t>
      </w:r>
      <w:r>
        <w:rPr>
          <w:rFonts w:ascii="Arial" w:eastAsia="Arial" w:hAnsi="Arial" w:cs="Arial"/>
          <w:sz w:val="24"/>
        </w:rPr>
        <w:t xml:space="preserve"> AUTORIDAD DE </w:t>
      </w:r>
      <w:r w:rsidR="0040213B">
        <w:rPr>
          <w:rFonts w:ascii="Arial" w:eastAsia="Arial" w:hAnsi="Arial" w:cs="Arial"/>
          <w:sz w:val="24"/>
        </w:rPr>
        <w:t>APLICACIÓ</w:t>
      </w:r>
      <w:r>
        <w:rPr>
          <w:rFonts w:ascii="Arial" w:eastAsia="Arial" w:hAnsi="Arial" w:cs="Arial"/>
          <w:sz w:val="24"/>
        </w:rPr>
        <w:t xml:space="preserve">N. </w:t>
      </w:r>
      <w:r w:rsidR="0040213B">
        <w:rPr>
          <w:rFonts w:ascii="Arial" w:eastAsia="Arial" w:hAnsi="Arial" w:cs="Arial"/>
          <w:sz w:val="24"/>
        </w:rPr>
        <w:t xml:space="preserve">El Poder Ejecutivo Municipal </w:t>
      </w:r>
      <w:r w:rsidR="00183D4B">
        <w:rPr>
          <w:rFonts w:ascii="Arial" w:eastAsia="Arial" w:hAnsi="Arial" w:cs="Arial"/>
          <w:sz w:val="24"/>
        </w:rPr>
        <w:br/>
        <w:t xml:space="preserve">                        </w:t>
      </w:r>
      <w:r w:rsidR="0040213B">
        <w:rPr>
          <w:rFonts w:ascii="Arial" w:eastAsia="Arial" w:hAnsi="Arial" w:cs="Arial"/>
          <w:sz w:val="24"/>
        </w:rPr>
        <w:t>establecerá mediante Resolución</w:t>
      </w:r>
      <w:r w:rsidR="00183D4B">
        <w:rPr>
          <w:rFonts w:ascii="Arial" w:eastAsia="Arial" w:hAnsi="Arial" w:cs="Arial"/>
          <w:sz w:val="24"/>
        </w:rPr>
        <w:t xml:space="preserve"> la Autoridad de Aplicación de la presente Ordenanza.-</w:t>
      </w:r>
    </w:p>
    <w:p w14:paraId="619BC23E" w14:textId="433CC30B" w:rsidR="00183D4B" w:rsidRPr="00183D4B" w:rsidRDefault="00183D4B" w:rsidP="00E21463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23.-</w:t>
      </w:r>
      <w:r>
        <w:rPr>
          <w:rFonts w:ascii="Arial" w:eastAsia="Arial" w:hAnsi="Arial" w:cs="Arial"/>
          <w:sz w:val="24"/>
        </w:rPr>
        <w:t xml:space="preserve"> AGENTE DE PERCEPCIÓN. La percepción del canon establecido </w:t>
      </w:r>
      <w:r>
        <w:rPr>
          <w:rFonts w:ascii="Arial" w:eastAsia="Arial" w:hAnsi="Arial" w:cs="Arial"/>
          <w:sz w:val="24"/>
        </w:rPr>
        <w:br/>
        <w:t xml:space="preserve">                      en la presente Ordenanza estará a cargo del Ente Mixto Rawson Turístico (E.M.RA.TUR.), para cuyo caso se habilitará una cuenta especial, en la que se depositará la recaudación del canon establecido.-</w:t>
      </w:r>
    </w:p>
    <w:p w14:paraId="0DA26103" w14:textId="36E94497" w:rsidR="006964B5" w:rsidRDefault="006964B5" w:rsidP="003C1DF0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>Artículo 24.-</w:t>
      </w:r>
      <w:r>
        <w:rPr>
          <w:rFonts w:ascii="Arial" w:eastAsia="Arial" w:hAnsi="Arial" w:cs="Arial"/>
          <w:sz w:val="24"/>
        </w:rPr>
        <w:t xml:space="preserve"> Deróguese la Ordenanza N° 8126.</w:t>
      </w:r>
      <w:r w:rsidR="003C1DF0">
        <w:rPr>
          <w:rFonts w:ascii="Arial" w:eastAsia="Arial" w:hAnsi="Arial" w:cs="Arial"/>
          <w:sz w:val="24"/>
        </w:rPr>
        <w:t>-</w:t>
      </w:r>
    </w:p>
    <w:p w14:paraId="64DC22C2" w14:textId="2DF936A3" w:rsidR="003C1DF0" w:rsidRDefault="003C1DF0" w:rsidP="003C1DF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25.-</w:t>
      </w:r>
      <w:r w:rsidRPr="00183D4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Regístrese, Comuníquese al Poder Ejecutivo Municipal, Publíquese</w:t>
      </w:r>
    </w:p>
    <w:p w14:paraId="6C2E59CB" w14:textId="77777777" w:rsidR="003C1DF0" w:rsidRDefault="003C1DF0" w:rsidP="003C1DF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p w14:paraId="4937C179" w14:textId="59A80D02" w:rsidR="003C1DF0" w:rsidRDefault="003C1DF0" w:rsidP="003C1DF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183D4B">
        <w:rPr>
          <w:rFonts w:ascii="Arial" w:hAnsi="Arial" w:cs="Arial"/>
          <w:sz w:val="24"/>
        </w:rPr>
        <w:t xml:space="preserve">veintiséis </w:t>
      </w:r>
      <w:r>
        <w:rPr>
          <w:rFonts w:ascii="Arial" w:hAnsi="Arial" w:cs="Arial"/>
          <w:sz w:val="24"/>
        </w:rPr>
        <w:t xml:space="preserve">días del mes de </w:t>
      </w:r>
      <w:r w:rsidR="00183D4B">
        <w:rPr>
          <w:rFonts w:ascii="Arial" w:hAnsi="Arial" w:cs="Arial"/>
          <w:sz w:val="24"/>
        </w:rPr>
        <w:t>octu</w:t>
      </w:r>
      <w:r>
        <w:rPr>
          <w:rFonts w:ascii="Arial" w:hAnsi="Arial" w:cs="Arial"/>
          <w:sz w:val="24"/>
        </w:rPr>
        <w:t xml:space="preserve">bre del año dos mil </w:t>
      </w:r>
      <w:r w:rsidR="00183D4B">
        <w:rPr>
          <w:rFonts w:ascii="Arial" w:hAnsi="Arial" w:cs="Arial"/>
          <w:sz w:val="24"/>
        </w:rPr>
        <w:t>veintidós</w:t>
      </w:r>
      <w:r>
        <w:rPr>
          <w:rFonts w:ascii="Arial" w:hAnsi="Arial" w:cs="Arial"/>
          <w:sz w:val="24"/>
        </w:rPr>
        <w:t>.-</w:t>
      </w:r>
    </w:p>
    <w:p w14:paraId="7B061B31" w14:textId="77777777" w:rsidR="003C1DF0" w:rsidRDefault="003C1DF0" w:rsidP="003C1DF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1F07F17A" w14:textId="77777777" w:rsidR="00183D4B" w:rsidRDefault="00183D4B" w:rsidP="003C1DF0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344E17A5" w14:textId="68B5B3EB" w:rsidR="003C1DF0" w:rsidRPr="009F4579" w:rsidRDefault="003C1DF0" w:rsidP="003C1DF0">
      <w:pPr>
        <w:tabs>
          <w:tab w:val="center" w:pos="2552"/>
          <w:tab w:val="center" w:pos="6804"/>
        </w:tabs>
        <w:spacing w:after="0" w:line="240" w:lineRule="auto"/>
        <w:rPr>
          <w:rFonts w:ascii="Arial" w:eastAsia="Times New Roman" w:hAnsi="Arial"/>
          <w:sz w:val="16"/>
          <w:szCs w:val="24"/>
          <w:lang w:val="es-ES"/>
        </w:rPr>
      </w:pPr>
      <w:r w:rsidRPr="009F4579">
        <w:rPr>
          <w:rFonts w:ascii="Arial" w:eastAsia="Times New Roman" w:hAnsi="Arial"/>
          <w:sz w:val="26"/>
          <w:szCs w:val="24"/>
          <w:lang w:val="es-ES"/>
        </w:rPr>
        <w:t xml:space="preserve">                   </w:t>
      </w:r>
      <w:r w:rsidRPr="009F4579">
        <w:rPr>
          <w:rFonts w:ascii="Arial" w:eastAsia="Times New Roman" w:hAnsi="Arial"/>
          <w:b/>
          <w:sz w:val="16"/>
          <w:szCs w:val="24"/>
          <w:lang w:val="es-ES"/>
        </w:rPr>
        <w:t xml:space="preserve">          BRIAN </w:t>
      </w:r>
      <w:r w:rsidR="00183D4B">
        <w:rPr>
          <w:rFonts w:ascii="Arial" w:eastAsia="Times New Roman" w:hAnsi="Arial"/>
          <w:b/>
          <w:sz w:val="16"/>
          <w:szCs w:val="24"/>
          <w:lang w:val="es-ES"/>
        </w:rPr>
        <w:t xml:space="preserve">AXEL </w:t>
      </w:r>
      <w:r w:rsidRPr="009F4579">
        <w:rPr>
          <w:rFonts w:ascii="Arial" w:eastAsia="Times New Roman" w:hAnsi="Arial"/>
          <w:b/>
          <w:sz w:val="16"/>
          <w:szCs w:val="24"/>
          <w:lang w:val="es-ES"/>
        </w:rPr>
        <w:t>WIRZ</w:t>
      </w:r>
      <w:r w:rsidRPr="009F4579">
        <w:rPr>
          <w:rFonts w:ascii="Arial" w:eastAsia="Times New Roman" w:hAnsi="Arial"/>
          <w:b/>
          <w:sz w:val="16"/>
          <w:szCs w:val="24"/>
          <w:lang w:val="es-ES"/>
        </w:rPr>
        <w:tab/>
        <w:t>MAURO MARTINEZ HOLLEY</w:t>
      </w:r>
    </w:p>
    <w:p w14:paraId="32EDDDB3" w14:textId="77777777" w:rsidR="003C1DF0" w:rsidRPr="009F4579" w:rsidRDefault="003C1DF0" w:rsidP="003C1DF0">
      <w:pPr>
        <w:tabs>
          <w:tab w:val="center" w:pos="2552"/>
          <w:tab w:val="center" w:pos="6804"/>
        </w:tabs>
        <w:spacing w:after="0" w:line="240" w:lineRule="auto"/>
        <w:rPr>
          <w:rFonts w:ascii="Arial" w:eastAsia="Times New Roman" w:hAnsi="Arial"/>
          <w:sz w:val="14"/>
          <w:szCs w:val="24"/>
          <w:lang w:val="es-ES"/>
        </w:rPr>
      </w:pPr>
      <w:r w:rsidRPr="009F4579">
        <w:rPr>
          <w:rFonts w:ascii="Arial" w:eastAsia="Times New Roman" w:hAnsi="Arial"/>
          <w:sz w:val="16"/>
          <w:szCs w:val="24"/>
          <w:lang w:val="es-ES"/>
        </w:rPr>
        <w:tab/>
      </w:r>
      <w:r w:rsidRPr="009F4579">
        <w:rPr>
          <w:rFonts w:ascii="Arial" w:eastAsia="Times New Roman" w:hAnsi="Arial"/>
          <w:sz w:val="14"/>
          <w:szCs w:val="24"/>
          <w:lang w:val="es-ES"/>
        </w:rPr>
        <w:t>SECRETARIO  LEGISLATIVO</w:t>
      </w:r>
      <w:r w:rsidRPr="009F4579">
        <w:rPr>
          <w:rFonts w:ascii="Arial" w:eastAsia="Times New Roman" w:hAnsi="Arial"/>
          <w:sz w:val="14"/>
          <w:szCs w:val="24"/>
          <w:lang w:val="es-ES"/>
        </w:rPr>
        <w:tab/>
        <w:t>PRESIDENTE</w:t>
      </w:r>
    </w:p>
    <w:p w14:paraId="6A5EDDD0" w14:textId="77777777" w:rsidR="003C1DF0" w:rsidRPr="009F4579" w:rsidRDefault="003C1DF0" w:rsidP="003C1DF0">
      <w:pPr>
        <w:tabs>
          <w:tab w:val="center" w:pos="2552"/>
          <w:tab w:val="center" w:pos="6804"/>
        </w:tabs>
        <w:spacing w:after="0" w:line="240" w:lineRule="auto"/>
        <w:rPr>
          <w:rFonts w:ascii="Arial" w:eastAsia="Times New Roman" w:hAnsi="Arial"/>
          <w:sz w:val="12"/>
          <w:szCs w:val="24"/>
          <w:lang w:val="es-ES"/>
        </w:rPr>
      </w:pPr>
      <w:r w:rsidRPr="009F4579">
        <w:rPr>
          <w:rFonts w:ascii="Arial" w:eastAsia="Times New Roman" w:hAnsi="Arial"/>
          <w:sz w:val="14"/>
          <w:szCs w:val="24"/>
          <w:lang w:val="es-ES"/>
        </w:rPr>
        <w:tab/>
      </w:r>
      <w:r w:rsidRPr="009F4579">
        <w:rPr>
          <w:rFonts w:ascii="Arial" w:eastAsia="Times New Roman" w:hAnsi="Arial"/>
          <w:sz w:val="12"/>
          <w:szCs w:val="24"/>
          <w:lang w:val="es-ES"/>
        </w:rPr>
        <w:t>CONCEJO DELIBERANTE</w:t>
      </w:r>
      <w:r w:rsidRPr="009F4579">
        <w:rPr>
          <w:rFonts w:ascii="Arial" w:eastAsia="Times New Roman" w:hAnsi="Arial"/>
          <w:sz w:val="12"/>
          <w:szCs w:val="24"/>
          <w:lang w:val="es-ES"/>
        </w:rPr>
        <w:tab/>
        <w:t>CONCEJO DELIBERANTE</w:t>
      </w:r>
    </w:p>
    <w:p w14:paraId="547060D5" w14:textId="42C00E12" w:rsidR="003C1DF0" w:rsidRPr="00896CA1" w:rsidRDefault="00896CA1" w:rsidP="00896CA1">
      <w:pPr>
        <w:spacing w:after="0" w:line="360" w:lineRule="auto"/>
        <w:jc w:val="right"/>
        <w:rPr>
          <w:rFonts w:ascii="Arial" w:eastAsia="Times New Roman" w:hAnsi="Arial"/>
          <w:b/>
          <w:sz w:val="24"/>
          <w:szCs w:val="24"/>
          <w:lang w:val="es-ES"/>
        </w:rPr>
      </w:pPr>
      <w:r w:rsidRPr="00896CA1">
        <w:rPr>
          <w:rFonts w:ascii="Arial" w:eastAsia="Times New Roman" w:hAnsi="Arial"/>
          <w:b/>
          <w:sz w:val="24"/>
          <w:szCs w:val="24"/>
          <w:lang w:val="es-ES"/>
        </w:rPr>
        <w:t xml:space="preserve">01 NOV 2022 </w:t>
      </w:r>
    </w:p>
    <w:p w14:paraId="763FB746" w14:textId="77777777" w:rsidR="003C1DF0" w:rsidRDefault="003C1DF0" w:rsidP="00183D4B">
      <w:p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POR ELLO:</w:t>
      </w:r>
    </w:p>
    <w:p w14:paraId="0566E7DA" w14:textId="77777777" w:rsidR="003C1DF0" w:rsidRDefault="003C1DF0" w:rsidP="00183D4B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14:paraId="57D94D91" w14:textId="77777777" w:rsidR="003C1DF0" w:rsidRDefault="003C1DF0" w:rsidP="00183D4B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  <w:bookmarkStart w:id="0" w:name="_GoBack"/>
      <w:bookmarkEnd w:id="0"/>
    </w:p>
    <w:p w14:paraId="4681966E" w14:textId="08D0695E" w:rsidR="003C1DF0" w:rsidRDefault="003C1DF0" w:rsidP="00183D4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 w:rsidR="00896CA1">
        <w:rPr>
          <w:rFonts w:ascii="Arial" w:hAnsi="Arial" w:cs="Arial"/>
          <w:b/>
          <w:sz w:val="24"/>
          <w:u w:val="single"/>
        </w:rPr>
        <w:t>Nº   8551</w:t>
      </w:r>
      <w:r>
        <w:rPr>
          <w:rFonts w:ascii="Arial" w:hAnsi="Arial" w:cs="Arial"/>
          <w:b/>
          <w:sz w:val="24"/>
          <w:u w:val="single"/>
        </w:rPr>
        <w:t xml:space="preserve">   /2</w:t>
      </w:r>
      <w:r w:rsidR="00CD004E">
        <w:rPr>
          <w:rFonts w:ascii="Arial" w:hAnsi="Arial" w:cs="Arial"/>
          <w:b/>
          <w:sz w:val="24"/>
          <w:u w:val="single"/>
        </w:rPr>
        <w:t>2</w:t>
      </w:r>
      <w:r>
        <w:rPr>
          <w:rFonts w:ascii="Arial" w:hAnsi="Arial" w:cs="Arial"/>
          <w:b/>
          <w:sz w:val="24"/>
          <w:u w:val="single"/>
        </w:rPr>
        <w:t>.-</w:t>
      </w:r>
    </w:p>
    <w:p w14:paraId="7474E33B" w14:textId="77777777" w:rsidR="003C1DF0" w:rsidRDefault="003C1DF0" w:rsidP="00183D4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14:paraId="433E5681" w14:textId="77777777" w:rsidR="003C1DF0" w:rsidRPr="009F4579" w:rsidRDefault="003C1DF0" w:rsidP="00183D4B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y</w:t>
      </w:r>
      <w:proofErr w:type="gramEnd"/>
      <w:r>
        <w:rPr>
          <w:rFonts w:ascii="Arial" w:hAnsi="Arial" w:cs="Arial"/>
          <w:sz w:val="24"/>
        </w:rPr>
        <w:t xml:space="preserve"> cumplido Archívese.-</w:t>
      </w:r>
    </w:p>
    <w:p w14:paraId="177AA6C9" w14:textId="77777777" w:rsidR="006964B5" w:rsidRDefault="006964B5" w:rsidP="00E21463">
      <w:pPr>
        <w:spacing w:after="0" w:line="360" w:lineRule="auto"/>
      </w:pPr>
    </w:p>
    <w:p w14:paraId="575D2909" w14:textId="77777777" w:rsidR="00345254" w:rsidRDefault="00345254" w:rsidP="00E21463">
      <w:pPr>
        <w:spacing w:after="0" w:line="360" w:lineRule="auto"/>
      </w:pPr>
    </w:p>
    <w:p w14:paraId="0B00362C" w14:textId="77777777" w:rsidR="00E21463" w:rsidRDefault="00E21463">
      <w:pPr>
        <w:spacing w:after="0" w:line="360" w:lineRule="auto"/>
      </w:pPr>
    </w:p>
    <w:sectPr w:rsidR="00E21463" w:rsidSect="00C95085">
      <w:headerReference w:type="default" r:id="rId8"/>
      <w:pgSz w:w="11906" w:h="16838"/>
      <w:pgMar w:top="1418" w:right="102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4E611" w14:textId="77777777" w:rsidR="00F21F83" w:rsidRDefault="00F21F83">
      <w:pPr>
        <w:spacing w:after="0" w:line="240" w:lineRule="auto"/>
      </w:pPr>
      <w:r>
        <w:separator/>
      </w:r>
    </w:p>
  </w:endnote>
  <w:endnote w:type="continuationSeparator" w:id="0">
    <w:p w14:paraId="41FB8875" w14:textId="77777777" w:rsidR="00F21F83" w:rsidRDefault="00F2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0D9BF" w14:textId="77777777" w:rsidR="00F21F83" w:rsidRDefault="00F21F83">
      <w:pPr>
        <w:spacing w:after="0" w:line="240" w:lineRule="auto"/>
      </w:pPr>
      <w:r>
        <w:separator/>
      </w:r>
    </w:p>
  </w:footnote>
  <w:footnote w:type="continuationSeparator" w:id="0">
    <w:p w14:paraId="4CCA33D8" w14:textId="77777777" w:rsidR="00F21F83" w:rsidRDefault="00F2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95012" w14:textId="7184C779" w:rsidR="004D7707" w:rsidRDefault="0056556A" w:rsidP="0056556A">
    <w:pPr>
      <w:tabs>
        <w:tab w:val="center" w:pos="4252"/>
        <w:tab w:val="right" w:pos="8504"/>
      </w:tabs>
      <w:spacing w:after="0" w:line="240" w:lineRule="auto"/>
      <w:ind w:left="-850"/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  <w:noProof/>
        <w:lang w:eastAsia="es-AR"/>
      </w:rPr>
      <w:drawing>
        <wp:inline distT="0" distB="0" distL="0" distR="0" wp14:anchorId="0DE55363" wp14:editId="7458D570">
          <wp:extent cx="5471795" cy="1172845"/>
          <wp:effectExtent l="0" t="0" r="0" b="8255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795" cy="1172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5459" w:rsidRPr="004D7707">
      <w:rPr>
        <w:rFonts w:asciiTheme="minorHAnsi" w:eastAsiaTheme="minorHAnsi" w:hAnsiTheme="minorHAnsi" w:cstheme="minorBidi"/>
      </w:rPr>
      <w:t xml:space="preserve">         </w:t>
    </w:r>
    <w:r w:rsidR="00A85459">
      <w:rPr>
        <w:rFonts w:asciiTheme="minorHAnsi" w:eastAsiaTheme="minorHAnsi" w:hAnsiTheme="minorHAnsi" w:cstheme="minorBidi"/>
      </w:rP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944C6"/>
    <w:multiLevelType w:val="multilevel"/>
    <w:tmpl w:val="2E96A0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0BC1FA2"/>
    <w:multiLevelType w:val="multilevel"/>
    <w:tmpl w:val="FFAE4CE6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D34D45"/>
    <w:multiLevelType w:val="multilevel"/>
    <w:tmpl w:val="723283DC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E164754"/>
    <w:multiLevelType w:val="multilevel"/>
    <w:tmpl w:val="5ABEB8C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8A111C0"/>
    <w:multiLevelType w:val="multilevel"/>
    <w:tmpl w:val="48C419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9A170F0"/>
    <w:multiLevelType w:val="hybridMultilevel"/>
    <w:tmpl w:val="37EEF4B4"/>
    <w:lvl w:ilvl="0" w:tplc="EDDA8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CA3AE9"/>
    <w:multiLevelType w:val="multilevel"/>
    <w:tmpl w:val="70BEC76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8974FF0"/>
    <w:multiLevelType w:val="hybridMultilevel"/>
    <w:tmpl w:val="EF7AD76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538DB"/>
    <w:multiLevelType w:val="multilevel"/>
    <w:tmpl w:val="D9F04A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5"/>
    <w:rsid w:val="00022869"/>
    <w:rsid w:val="00091ADD"/>
    <w:rsid w:val="000A5641"/>
    <w:rsid w:val="00172DF4"/>
    <w:rsid w:val="00183D4B"/>
    <w:rsid w:val="001B6C0A"/>
    <w:rsid w:val="002742A9"/>
    <w:rsid w:val="002861A1"/>
    <w:rsid w:val="0033431B"/>
    <w:rsid w:val="00345254"/>
    <w:rsid w:val="0038767D"/>
    <w:rsid w:val="003C1DF0"/>
    <w:rsid w:val="0040213B"/>
    <w:rsid w:val="00406223"/>
    <w:rsid w:val="00432D4F"/>
    <w:rsid w:val="00437E15"/>
    <w:rsid w:val="0056556A"/>
    <w:rsid w:val="00585F13"/>
    <w:rsid w:val="005B6D5A"/>
    <w:rsid w:val="00607220"/>
    <w:rsid w:val="006632B2"/>
    <w:rsid w:val="00683850"/>
    <w:rsid w:val="00694611"/>
    <w:rsid w:val="006964B5"/>
    <w:rsid w:val="006B3593"/>
    <w:rsid w:val="006B5E51"/>
    <w:rsid w:val="00702EFE"/>
    <w:rsid w:val="00741EC3"/>
    <w:rsid w:val="007462E5"/>
    <w:rsid w:val="0077117A"/>
    <w:rsid w:val="007875C4"/>
    <w:rsid w:val="007C0521"/>
    <w:rsid w:val="00843706"/>
    <w:rsid w:val="00896CA1"/>
    <w:rsid w:val="0094340C"/>
    <w:rsid w:val="00984284"/>
    <w:rsid w:val="009C0803"/>
    <w:rsid w:val="009F7761"/>
    <w:rsid w:val="00A24365"/>
    <w:rsid w:val="00A50F12"/>
    <w:rsid w:val="00A54FF4"/>
    <w:rsid w:val="00A85459"/>
    <w:rsid w:val="00AB132E"/>
    <w:rsid w:val="00AC3D46"/>
    <w:rsid w:val="00AE4E4A"/>
    <w:rsid w:val="00AE6AED"/>
    <w:rsid w:val="00B10BF2"/>
    <w:rsid w:val="00BF6B9F"/>
    <w:rsid w:val="00CD004E"/>
    <w:rsid w:val="00CE6839"/>
    <w:rsid w:val="00CF7EC1"/>
    <w:rsid w:val="00D23027"/>
    <w:rsid w:val="00D871E8"/>
    <w:rsid w:val="00DB641A"/>
    <w:rsid w:val="00E21463"/>
    <w:rsid w:val="00E95C15"/>
    <w:rsid w:val="00F01F63"/>
    <w:rsid w:val="00F21F83"/>
    <w:rsid w:val="00F24EED"/>
    <w:rsid w:val="00FA1B93"/>
    <w:rsid w:val="00FB0CAC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DD8225"/>
  <w15:chartTrackingRefBased/>
  <w15:docId w15:val="{3506294D-009C-4750-842E-23533C18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4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2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4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706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214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46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214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46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0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0012E-537D-45EA-81C7-BE50535D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79AC19AA</Template>
  <TotalTime>1</TotalTime>
  <Pages>9</Pages>
  <Words>2386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emilio</cp:lastModifiedBy>
  <cp:revision>2</cp:revision>
  <cp:lastPrinted>2021-12-14T12:55:00Z</cp:lastPrinted>
  <dcterms:created xsi:type="dcterms:W3CDTF">2022-11-01T16:35:00Z</dcterms:created>
  <dcterms:modified xsi:type="dcterms:W3CDTF">2022-11-01T16:35:00Z</dcterms:modified>
</cp:coreProperties>
</file>