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EB" w:rsidRDefault="002F756C" w:rsidP="00310D45">
      <w:pPr>
        <w:spacing w:line="360" w:lineRule="auto"/>
        <w:jc w:val="both"/>
      </w:pPr>
      <w:r>
        <w:rPr>
          <w:b/>
          <w:u w:val="single"/>
        </w:rPr>
        <w:t>FUNDAMENTOS:</w:t>
      </w:r>
    </w:p>
    <w:p w:rsidR="00290B9B" w:rsidRDefault="00DD43A8" w:rsidP="005821BF">
      <w:pPr>
        <w:spacing w:line="360" w:lineRule="auto"/>
        <w:ind w:firstLine="1134"/>
        <w:jc w:val="both"/>
      </w:pPr>
      <w:r>
        <w:t xml:space="preserve">    Mediante </w:t>
      </w:r>
      <w:r w:rsidR="00290B9B">
        <w:t>Ordenanza Nº 6310, la Municipalidad de Rawson se adhirió a la Ley Nacional Nº 18.264 (</w:t>
      </w:r>
      <w:r w:rsidR="00310D45">
        <w:t>Código</w:t>
      </w:r>
      <w:r w:rsidR="00290B9B">
        <w:t xml:space="preserve"> Alimentario Argentino) y su </w:t>
      </w:r>
      <w:r>
        <w:t xml:space="preserve">Texto Ordenado, </w:t>
      </w:r>
      <w:r w:rsidR="004C3177">
        <w:t xml:space="preserve">Decreto Nacional Nº </w:t>
      </w:r>
      <w:r>
        <w:t>2.126/71.</w:t>
      </w:r>
    </w:p>
    <w:p w:rsidR="002F756C" w:rsidRDefault="00DD43A8" w:rsidP="005821BF">
      <w:pPr>
        <w:spacing w:line="360" w:lineRule="auto"/>
        <w:ind w:firstLine="1134"/>
        <w:jc w:val="both"/>
      </w:pPr>
      <w:r>
        <w:t xml:space="preserve">    </w:t>
      </w:r>
      <w:r w:rsidR="00290B9B">
        <w:t>Que por tratarse de un reglamento en permanente revisión y modificación, las incorporaciones resultan en la aplicación automática</w:t>
      </w:r>
      <w:r>
        <w:t xml:space="preserve"> a medida que se van generando.</w:t>
      </w:r>
    </w:p>
    <w:p w:rsidR="00290B9B" w:rsidRDefault="00DD43A8" w:rsidP="005821BF">
      <w:pPr>
        <w:spacing w:line="360" w:lineRule="auto"/>
        <w:ind w:firstLine="1134"/>
        <w:jc w:val="both"/>
      </w:pPr>
      <w:r>
        <w:t xml:space="preserve">    </w:t>
      </w:r>
      <w:r w:rsidR="00290B9B">
        <w:t xml:space="preserve">Que en el mes de </w:t>
      </w:r>
      <w:r w:rsidR="00486C65">
        <w:t>a</w:t>
      </w:r>
      <w:r w:rsidR="00290B9B">
        <w:t>bril de 2019, a través de la Resolución conjunta 12/2019, la Secretar</w:t>
      </w:r>
      <w:r>
        <w:t>í</w:t>
      </w:r>
      <w:r w:rsidR="00290B9B">
        <w:t xml:space="preserve">a de Regulación y </w:t>
      </w:r>
      <w:r>
        <w:t>Gestión Sanitaria y la Secretarí</w:t>
      </w:r>
      <w:r w:rsidR="00290B9B">
        <w:t>a de Alimentos y Bioeconomía, dispusieron la modificación del Artículo 21º de</w:t>
      </w:r>
      <w:r>
        <w:t>l Código Alimentario Argentino.</w:t>
      </w:r>
    </w:p>
    <w:p w:rsidR="00290B9B" w:rsidRDefault="00DD43A8" w:rsidP="005821BF">
      <w:pPr>
        <w:spacing w:line="360" w:lineRule="auto"/>
        <w:ind w:firstLine="1134"/>
        <w:jc w:val="both"/>
      </w:pPr>
      <w:r>
        <w:t xml:space="preserve">    </w:t>
      </w:r>
      <w:r w:rsidR="00290B9B">
        <w:t xml:space="preserve">Que la citada modificación, a partir de su promulgación el 30 de </w:t>
      </w:r>
      <w:r w:rsidR="00486C65">
        <w:t>a</w:t>
      </w:r>
      <w:r w:rsidR="00290B9B">
        <w:t xml:space="preserve">bril del pasado año, no contempla la exigencia de la </w:t>
      </w:r>
      <w:r>
        <w:t xml:space="preserve">Libreta Sanitaria </w:t>
      </w:r>
      <w:r w:rsidR="00290B9B">
        <w:t>a los manipuladores de alimentos, quedando como único requisito el Car</w:t>
      </w:r>
      <w:r w:rsidR="004C3177">
        <w:t>n</w:t>
      </w:r>
      <w:r>
        <w:t>et de Manipulador de Alimentos.</w:t>
      </w:r>
    </w:p>
    <w:p w:rsidR="00290B9B" w:rsidRDefault="00DD43A8" w:rsidP="005821BF">
      <w:pPr>
        <w:spacing w:line="360" w:lineRule="auto"/>
        <w:ind w:firstLine="1134"/>
        <w:jc w:val="both"/>
      </w:pPr>
      <w:r>
        <w:t xml:space="preserve">    </w:t>
      </w:r>
      <w:r w:rsidR="00290B9B">
        <w:t xml:space="preserve">Que la Municipalidad de Rawson </w:t>
      </w:r>
      <w:r w:rsidR="00310D45">
        <w:t>no</w:t>
      </w:r>
      <w:r w:rsidR="00290B9B">
        <w:t xml:space="preserve"> tiene previsto el costo del citado carnet, aunque su implementación significa una erogación en cuanto a los materiales que se utilizan para el dictado del curso</w:t>
      </w:r>
      <w:r w:rsidR="00310D45">
        <w:t>, la ampliación de horarios laborales del personal involucrado</w:t>
      </w:r>
      <w:r w:rsidR="00486C65">
        <w:t>,</w:t>
      </w:r>
      <w:r w:rsidR="00310D45">
        <w:t xml:space="preserve"> más los insumos administrativos correspondientes o como así también la implementación de sistemas que permitan realizar las capacitaciones en forma virtual y online o a través de las plataformas (</w:t>
      </w:r>
      <w:r w:rsidR="00486C65">
        <w:t xml:space="preserve">Zoom </w:t>
      </w:r>
      <w:r w:rsidR="00310D45">
        <w:t xml:space="preserve">o </w:t>
      </w:r>
      <w:r w:rsidR="00486C65">
        <w:t>Classroom</w:t>
      </w:r>
      <w:r w:rsidR="00310D45">
        <w:t>, etc</w:t>
      </w:r>
      <w:r w:rsidR="00A616BB">
        <w:t>.</w:t>
      </w:r>
      <w:r w:rsidR="00310D45">
        <w:t xml:space="preserve">) a las que nos hemos acostumbrados en esta nueva habitualidad generada por la </w:t>
      </w:r>
      <w:r w:rsidR="00486C65">
        <w:t xml:space="preserve">Pandemia </w:t>
      </w:r>
      <w:r w:rsidR="00310D45">
        <w:t>de COVID-19; los que hasta el momento se consideraba incluido en el a</w:t>
      </w:r>
      <w:r w:rsidR="004C3177">
        <w:t xml:space="preserve">rancel de la </w:t>
      </w:r>
      <w:r w:rsidR="00486C65">
        <w:t>Libreta Sanitaria</w:t>
      </w:r>
      <w:r w:rsidR="004C3177">
        <w:t>.-</w:t>
      </w:r>
    </w:p>
    <w:p w:rsidR="002F756C" w:rsidRDefault="002F756C" w:rsidP="00310D45">
      <w:pPr>
        <w:spacing w:line="360" w:lineRule="auto"/>
        <w:jc w:val="both"/>
      </w:pPr>
    </w:p>
    <w:p w:rsidR="00DD43A8" w:rsidRDefault="00DD43A8" w:rsidP="00310D45">
      <w:pPr>
        <w:spacing w:line="36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4308"/>
      </w:tblGrid>
      <w:tr w:rsidR="004C3177" w:rsidRPr="007D402F" w:rsidTr="0083060A">
        <w:tc>
          <w:tcPr>
            <w:tcW w:w="4378" w:type="dxa"/>
            <w:shd w:val="clear" w:color="auto" w:fill="auto"/>
          </w:tcPr>
          <w:p w:rsidR="004C3177" w:rsidRPr="007D402F" w:rsidRDefault="004C3177" w:rsidP="008306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D402F">
              <w:rPr>
                <w:rFonts w:eastAsia="Calibri"/>
                <w:b/>
                <w:sz w:val="16"/>
                <w:szCs w:val="16"/>
              </w:rPr>
              <w:t>BRIAN AXEL</w:t>
            </w:r>
            <w:r w:rsidR="00DD43A8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7D402F">
              <w:rPr>
                <w:rFonts w:eastAsia="Calibri"/>
                <w:b/>
                <w:sz w:val="16"/>
                <w:szCs w:val="16"/>
              </w:rPr>
              <w:t>WIRZ</w:t>
            </w:r>
          </w:p>
          <w:p w:rsidR="004C3177" w:rsidRPr="007D402F" w:rsidRDefault="004C3177" w:rsidP="0083060A">
            <w:pPr>
              <w:jc w:val="center"/>
              <w:rPr>
                <w:rFonts w:eastAsia="Calibri"/>
                <w:b/>
                <w:sz w:val="14"/>
              </w:rPr>
            </w:pPr>
            <w:r w:rsidRPr="007D402F">
              <w:rPr>
                <w:rFonts w:eastAsia="Calibri"/>
                <w:b/>
                <w:sz w:val="14"/>
              </w:rPr>
              <w:t>SECRETARIO LEGISLATIVO</w:t>
            </w:r>
          </w:p>
          <w:p w:rsidR="004C3177" w:rsidRPr="007D402F" w:rsidRDefault="004C3177" w:rsidP="0083060A">
            <w:pPr>
              <w:tabs>
                <w:tab w:val="left" w:pos="840"/>
                <w:tab w:val="center" w:pos="2046"/>
              </w:tabs>
              <w:rPr>
                <w:rFonts w:eastAsia="Calibri"/>
                <w:b/>
                <w:sz w:val="12"/>
              </w:rPr>
            </w:pPr>
            <w:r w:rsidRPr="007D402F">
              <w:rPr>
                <w:rFonts w:eastAsia="Calibri"/>
                <w:b/>
                <w:sz w:val="12"/>
              </w:rPr>
              <w:tab/>
            </w:r>
            <w:r w:rsidRPr="007D402F">
              <w:rPr>
                <w:rFonts w:eastAsia="Calibri"/>
                <w:b/>
                <w:sz w:val="12"/>
              </w:rPr>
              <w:tab/>
              <w:t>CONCEJO DELIBERANTE</w:t>
            </w:r>
          </w:p>
        </w:tc>
        <w:tc>
          <w:tcPr>
            <w:tcW w:w="4379" w:type="dxa"/>
            <w:shd w:val="clear" w:color="auto" w:fill="auto"/>
          </w:tcPr>
          <w:p w:rsidR="004C3177" w:rsidRPr="007D402F" w:rsidRDefault="004C3177" w:rsidP="0083060A">
            <w:pPr>
              <w:jc w:val="center"/>
              <w:rPr>
                <w:rFonts w:eastAsia="Calibri"/>
                <w:b/>
                <w:sz w:val="16"/>
              </w:rPr>
            </w:pPr>
            <w:r w:rsidRPr="007D402F">
              <w:rPr>
                <w:rFonts w:eastAsia="Calibri"/>
                <w:b/>
                <w:sz w:val="16"/>
              </w:rPr>
              <w:t>MAURO MARTINEZ HOLLEY</w:t>
            </w:r>
          </w:p>
          <w:p w:rsidR="004C3177" w:rsidRPr="007D402F" w:rsidRDefault="004C3177" w:rsidP="0083060A">
            <w:pPr>
              <w:jc w:val="center"/>
              <w:rPr>
                <w:rFonts w:eastAsia="Calibri"/>
                <w:b/>
                <w:sz w:val="14"/>
              </w:rPr>
            </w:pPr>
            <w:r w:rsidRPr="007D402F">
              <w:rPr>
                <w:rFonts w:eastAsia="Calibri"/>
                <w:b/>
                <w:sz w:val="14"/>
              </w:rPr>
              <w:t>PRESIDENTE</w:t>
            </w:r>
          </w:p>
          <w:p w:rsidR="004C3177" w:rsidRPr="007D402F" w:rsidRDefault="004C3177" w:rsidP="0083060A">
            <w:pPr>
              <w:jc w:val="center"/>
              <w:rPr>
                <w:rFonts w:eastAsia="Calibri"/>
                <w:b/>
                <w:sz w:val="12"/>
              </w:rPr>
            </w:pPr>
            <w:r w:rsidRPr="007D402F">
              <w:rPr>
                <w:rFonts w:eastAsia="Calibri"/>
                <w:b/>
                <w:sz w:val="12"/>
              </w:rPr>
              <w:t>CONCEJO DELIBERANTE</w:t>
            </w:r>
          </w:p>
        </w:tc>
      </w:tr>
    </w:tbl>
    <w:p w:rsidR="002F756C" w:rsidRDefault="002F756C" w:rsidP="00DD43A8">
      <w:pPr>
        <w:spacing w:line="360" w:lineRule="auto"/>
        <w:jc w:val="both"/>
      </w:pPr>
      <w:r>
        <w:br w:type="page"/>
      </w:r>
      <w:r>
        <w:rPr>
          <w:b/>
        </w:rPr>
        <w:lastRenderedPageBreak/>
        <w:t>EL CONCEJO DELIBERANTE DE LA CIUDAD DE RAWSON, CAPITAL DE</w:t>
      </w:r>
      <w:r w:rsidR="004C3177">
        <w:rPr>
          <w:b/>
        </w:rPr>
        <w:t xml:space="preserve"> </w:t>
      </w:r>
      <w:r>
        <w:rPr>
          <w:b/>
        </w:rPr>
        <w:t>LA PROVINCIA DEL CHUBUT,</w:t>
      </w:r>
      <w:r>
        <w:t xml:space="preserve"> en uso de sus facultades legales, sanciona la siguiente:</w:t>
      </w:r>
    </w:p>
    <w:p w:rsidR="002F756C" w:rsidRDefault="002F756C" w:rsidP="00310D45">
      <w:pPr>
        <w:spacing w:line="360" w:lineRule="auto"/>
        <w:jc w:val="center"/>
        <w:rPr>
          <w:b/>
          <w:sz w:val="44"/>
          <w:u w:val="double"/>
        </w:rPr>
      </w:pPr>
      <w:r>
        <w:rPr>
          <w:b/>
          <w:sz w:val="44"/>
          <w:u w:val="double"/>
        </w:rPr>
        <w:t>O  R  D  E  N  A  N  Z  A:</w:t>
      </w:r>
    </w:p>
    <w:p w:rsidR="002F756C" w:rsidRPr="004C3177" w:rsidRDefault="002F756C" w:rsidP="004C3177">
      <w:pPr>
        <w:spacing w:line="360" w:lineRule="auto"/>
        <w:jc w:val="center"/>
        <w:rPr>
          <w:b/>
          <w:u w:val="single"/>
        </w:rPr>
      </w:pPr>
      <w:r w:rsidRPr="004C3177">
        <w:rPr>
          <w:b/>
          <w:u w:val="single"/>
        </w:rPr>
        <w:t>TITULO -I-</w:t>
      </w:r>
      <w:r w:rsidR="001901B6" w:rsidRPr="004C3177">
        <w:rPr>
          <w:b/>
          <w:u w:val="single"/>
        </w:rPr>
        <w:t xml:space="preserve"> CARNET MANIPULADOR DE ALIMENTOS</w:t>
      </w:r>
    </w:p>
    <w:p w:rsidR="000E7A41" w:rsidRPr="000E7A41" w:rsidRDefault="000E7A41" w:rsidP="00DD43A8">
      <w:pPr>
        <w:spacing w:line="360" w:lineRule="auto"/>
        <w:jc w:val="both"/>
      </w:pPr>
      <w:r w:rsidRPr="000E7A41">
        <w:rPr>
          <w:b/>
          <w:u w:val="single"/>
        </w:rPr>
        <w:t>Artículo 1º.-</w:t>
      </w:r>
      <w:r>
        <w:t xml:space="preserve"> Créase el Carnet Manipulador de Alimentos, el mismo se regirá </w:t>
      </w:r>
      <w:r>
        <w:br/>
        <w:t xml:space="preserve">                       según lo estipulado en el Artículo 21 del Código Alimentario Argentino, que acompaña a la presente como Anexo I.-</w:t>
      </w:r>
    </w:p>
    <w:p w:rsidR="002F756C" w:rsidRPr="001901B6" w:rsidRDefault="002F756C" w:rsidP="00DD43A8">
      <w:pPr>
        <w:spacing w:line="360" w:lineRule="auto"/>
        <w:jc w:val="both"/>
        <w:rPr>
          <w:u w:val="single"/>
        </w:rPr>
      </w:pPr>
      <w:r w:rsidRPr="004C3177">
        <w:rPr>
          <w:b/>
          <w:u w:val="single"/>
        </w:rPr>
        <w:t xml:space="preserve">Artículo </w:t>
      </w:r>
      <w:r w:rsidR="000E7A41">
        <w:rPr>
          <w:b/>
          <w:u w:val="single"/>
        </w:rPr>
        <w:t>2</w:t>
      </w:r>
      <w:r w:rsidRPr="004C3177">
        <w:rPr>
          <w:b/>
          <w:u w:val="single"/>
        </w:rPr>
        <w:t>º.-</w:t>
      </w:r>
      <w:r w:rsidRPr="00DD43A8">
        <w:rPr>
          <w:b/>
        </w:rPr>
        <w:t xml:space="preserve"> </w:t>
      </w:r>
      <w:r w:rsidR="001901B6" w:rsidRPr="001901B6">
        <w:t xml:space="preserve">Fíjese </w:t>
      </w:r>
      <w:r w:rsidR="000E7A41">
        <w:t>el</w:t>
      </w:r>
      <w:r w:rsidR="001901B6" w:rsidRPr="001901B6">
        <w:t xml:space="preserve"> valor</w:t>
      </w:r>
      <w:r w:rsidR="001901B6">
        <w:t xml:space="preserve"> </w:t>
      </w:r>
      <w:r w:rsidR="000E7A41">
        <w:t xml:space="preserve">de Pesos: NOVECIENTOS ($ 900) </w:t>
      </w:r>
      <w:r w:rsidR="001901B6">
        <w:t xml:space="preserve">para el trámite de </w:t>
      </w:r>
      <w:r w:rsidR="000E7A41">
        <w:br/>
        <w:t xml:space="preserve">                     </w:t>
      </w:r>
      <w:r w:rsidR="001901B6">
        <w:t>obtención de</w:t>
      </w:r>
      <w:r w:rsidR="000E7A41">
        <w:t>l</w:t>
      </w:r>
      <w:r w:rsidR="001901B6">
        <w:t xml:space="preserve"> </w:t>
      </w:r>
      <w:r w:rsidR="000E7A41">
        <w:t>Carnet Manipulador de Alimentos</w:t>
      </w:r>
      <w:r w:rsidR="001901B6">
        <w:t xml:space="preserve">. El mismo incluirá la inscripción en el curso, examen evaluatorio, trámites administrativos correspondientes y otorgamiento del respectivo </w:t>
      </w:r>
      <w:r w:rsidR="00F176D0">
        <w:t>Carnet</w:t>
      </w:r>
      <w:r w:rsidR="001901B6">
        <w:t xml:space="preserve">, el cual tendrá una vigencia de </w:t>
      </w:r>
      <w:r w:rsidR="00DD43A8">
        <w:t xml:space="preserve">Tres </w:t>
      </w:r>
      <w:r w:rsidR="001901B6">
        <w:t xml:space="preserve">(3) </w:t>
      </w:r>
      <w:r w:rsidR="00DD43A8">
        <w:t xml:space="preserve">años </w:t>
      </w:r>
      <w:r w:rsidR="005821BF">
        <w:t>desde su emisión.-</w:t>
      </w:r>
    </w:p>
    <w:p w:rsidR="00206C38" w:rsidRDefault="002F756C" w:rsidP="00DD43A8">
      <w:pPr>
        <w:spacing w:line="360" w:lineRule="auto"/>
        <w:jc w:val="both"/>
      </w:pPr>
      <w:r>
        <w:rPr>
          <w:b/>
          <w:u w:val="single"/>
        </w:rPr>
        <w:t xml:space="preserve">Artículo </w:t>
      </w:r>
      <w:r w:rsidR="00C07CCF">
        <w:rPr>
          <w:b/>
          <w:u w:val="single"/>
        </w:rPr>
        <w:t>3</w:t>
      </w:r>
      <w:r>
        <w:rPr>
          <w:b/>
          <w:u w:val="single"/>
        </w:rPr>
        <w:t>º.-</w:t>
      </w:r>
      <w:r>
        <w:t xml:space="preserve"> </w:t>
      </w:r>
      <w:r w:rsidR="00982E46">
        <w:t xml:space="preserve">Fíjese </w:t>
      </w:r>
      <w:r w:rsidR="00206C38">
        <w:t xml:space="preserve">el valor </w:t>
      </w:r>
      <w:r w:rsidR="00C07CCF">
        <w:t xml:space="preserve">de Pesos: NOVECIENTOS ($ 900) </w:t>
      </w:r>
      <w:r w:rsidR="00982E46">
        <w:t xml:space="preserve">en concepto de </w:t>
      </w:r>
      <w:r w:rsidR="00C07CCF">
        <w:br/>
        <w:t xml:space="preserve">                      </w:t>
      </w:r>
      <w:r w:rsidR="00982E46">
        <w:t>arancel que deberá abonar el interesado al momento de revalidar el Carnet Manipulador de Alimentos a su vencimiento o en ocasión de t</w:t>
      </w:r>
      <w:r w:rsidR="005821BF">
        <w:t>ramitar un duplicado del mismo.-</w:t>
      </w:r>
    </w:p>
    <w:p w:rsidR="002F756C" w:rsidRDefault="002F756C" w:rsidP="001901B6">
      <w:pPr>
        <w:spacing w:line="360" w:lineRule="auto"/>
        <w:jc w:val="both"/>
      </w:pPr>
      <w:r>
        <w:rPr>
          <w:b/>
          <w:u w:val="single"/>
        </w:rPr>
        <w:t xml:space="preserve">Artículo </w:t>
      </w:r>
      <w:r w:rsidR="00F83FE1">
        <w:rPr>
          <w:b/>
          <w:u w:val="single"/>
        </w:rPr>
        <w:t>4</w:t>
      </w:r>
      <w:r>
        <w:rPr>
          <w:b/>
          <w:u w:val="single"/>
        </w:rPr>
        <w:t>º.-</w:t>
      </w:r>
      <w:r>
        <w:t xml:space="preserve"> </w:t>
      </w:r>
      <w:r w:rsidR="00982E46">
        <w:t xml:space="preserve">Desempeñar las tareas comprendidas en el </w:t>
      </w:r>
      <w:r w:rsidR="003E3F1B">
        <w:t>Código</w:t>
      </w:r>
      <w:r w:rsidR="00982E46">
        <w:t xml:space="preserve"> </w:t>
      </w:r>
      <w:r w:rsidR="003E3F1B">
        <w:t xml:space="preserve">Alimentario </w:t>
      </w:r>
      <w:r w:rsidR="005821BF">
        <w:br/>
        <w:t xml:space="preserve">                      </w:t>
      </w:r>
      <w:r w:rsidR="00982E46">
        <w:t>Argentino</w:t>
      </w:r>
      <w:r w:rsidR="003E3F1B">
        <w:t xml:space="preserve"> sin contar con el Carnet Manipulador de Alimentos</w:t>
      </w:r>
      <w:r w:rsidR="00F83FE1">
        <w:t>,</w:t>
      </w:r>
      <w:r w:rsidR="003E3F1B">
        <w:t xml:space="preserve"> hará pasible al infractor de una multa </w:t>
      </w:r>
      <w:r w:rsidR="00F83FE1">
        <w:t>de Pesos: SEIS MIL ($ 6.000)</w:t>
      </w:r>
      <w:r w:rsidR="003E3F1B">
        <w:t>, dup</w:t>
      </w:r>
      <w:r w:rsidR="005821BF">
        <w:t>licándose en cada reincidencia.-</w:t>
      </w:r>
    </w:p>
    <w:p w:rsidR="003E3F1B" w:rsidRDefault="003E3F1B" w:rsidP="001901B6">
      <w:pPr>
        <w:spacing w:line="360" w:lineRule="auto"/>
        <w:jc w:val="both"/>
      </w:pPr>
      <w:r>
        <w:rPr>
          <w:b/>
          <w:u w:val="single"/>
        </w:rPr>
        <w:t>Artículo 5º.-</w:t>
      </w:r>
      <w:r>
        <w:t xml:space="preserve"> Autorizar al Poder Ejecutivo Municipal a reglamentar y aplicar la </w:t>
      </w:r>
      <w:r w:rsidR="005821BF">
        <w:br/>
        <w:t xml:space="preserve">                      </w:t>
      </w:r>
      <w:r>
        <w:t xml:space="preserve">presente Ordenanza en un plazo no mayor de </w:t>
      </w:r>
      <w:r w:rsidR="008D5F54">
        <w:t xml:space="preserve">Sesenta </w:t>
      </w:r>
      <w:r>
        <w:t>(60)</w:t>
      </w:r>
      <w:r w:rsidR="005821BF">
        <w:t xml:space="preserve"> días hábiles desde su promulgación</w:t>
      </w:r>
      <w:r w:rsidR="008D5F54">
        <w:t>, a través de la Dirección de Veterinaria y Abasto</w:t>
      </w:r>
      <w:r w:rsidR="005821BF">
        <w:t>.-</w:t>
      </w:r>
    </w:p>
    <w:p w:rsidR="008D5F54" w:rsidRDefault="008D5F54" w:rsidP="001901B6">
      <w:pPr>
        <w:spacing w:line="360" w:lineRule="auto"/>
        <w:jc w:val="both"/>
      </w:pPr>
      <w:r>
        <w:rPr>
          <w:b/>
          <w:u w:val="single"/>
        </w:rPr>
        <w:t>Artículo 6º.-</w:t>
      </w:r>
      <w:r>
        <w:t xml:space="preserve"> Créase el Artículo 24 BIS, en el Capítulo XI de la Ordenanza Nº 7994, </w:t>
      </w:r>
      <w:r>
        <w:br/>
        <w:t xml:space="preserve">                     el que quedará redactado de la siguiente manera:</w:t>
      </w:r>
    </w:p>
    <w:p w:rsidR="008D5F54" w:rsidRDefault="008D5F54" w:rsidP="001901B6">
      <w:pPr>
        <w:spacing w:line="360" w:lineRule="auto"/>
        <w:jc w:val="both"/>
      </w:pPr>
      <w:r>
        <w:t>“</w:t>
      </w:r>
      <w:r>
        <w:rPr>
          <w:b/>
          <w:u w:val="single"/>
        </w:rPr>
        <w:t>Artículo 24 BIS.-</w:t>
      </w:r>
      <w:r>
        <w:t xml:space="preserve"> Fíjese la Tasa por el Carnet Manipulador de Alimentos, </w:t>
      </w:r>
      <w:r>
        <w:br/>
        <w:t xml:space="preserve">                                 renovación o duplicado, en un arancel de Pesos: NOVECIENTOS ($ 900)</w:t>
      </w:r>
      <w:r w:rsidR="00973981">
        <w:t>.</w:t>
      </w:r>
    </w:p>
    <w:p w:rsidR="00973981" w:rsidRDefault="00973981" w:rsidP="001901B6">
      <w:pPr>
        <w:spacing w:line="360" w:lineRule="auto"/>
        <w:jc w:val="both"/>
      </w:pPr>
      <w:r>
        <w:lastRenderedPageBreak/>
        <w:t>Esta tarifa incluye la inscripción en el curso, examen evaluatorio, trámites administrativos correspondientes y otorgamiento del respectivo Carnet, la cual está contemplada en la Ley Nacional Nº 18284 (Código Alimentario Argentino).</w:t>
      </w:r>
    </w:p>
    <w:p w:rsidR="00973981" w:rsidRDefault="00973981" w:rsidP="00B65BC4">
      <w:pPr>
        <w:spacing w:line="360" w:lineRule="auto"/>
        <w:jc w:val="both"/>
      </w:pPr>
      <w:r>
        <w:t>El Carnet Manipulador de Alimentos correspondiente al personal que desempeñe tareas en establecimientos educacionales será sin costo.-</w:t>
      </w:r>
    </w:p>
    <w:p w:rsidR="00B65BC4" w:rsidRPr="00B65BC4" w:rsidRDefault="00B65BC4" w:rsidP="00B65BC4">
      <w:pPr>
        <w:spacing w:line="360" w:lineRule="auto"/>
        <w:jc w:val="both"/>
      </w:pPr>
      <w:r>
        <w:rPr>
          <w:b/>
          <w:u w:val="single"/>
        </w:rPr>
        <w:t>Artículo 7º.-</w:t>
      </w:r>
      <w:r>
        <w:t xml:space="preserve"> Dispóngase a los fines de su ordenamiento administrativo, la </w:t>
      </w:r>
      <w:r>
        <w:br/>
        <w:t xml:space="preserve">                        inclusión de la presente en el Texto Ordenado correspondiente.-</w:t>
      </w:r>
    </w:p>
    <w:p w:rsidR="002F756C" w:rsidRDefault="002F756C" w:rsidP="00B65BC4">
      <w:pPr>
        <w:spacing w:line="360" w:lineRule="auto"/>
        <w:jc w:val="both"/>
      </w:pPr>
      <w:r>
        <w:rPr>
          <w:b/>
          <w:u w:val="single"/>
        </w:rPr>
        <w:t>Artícu</w:t>
      </w:r>
      <w:r w:rsidR="005821BF">
        <w:rPr>
          <w:b/>
          <w:u w:val="single"/>
        </w:rPr>
        <w:t xml:space="preserve">lo </w:t>
      </w:r>
      <w:r w:rsidR="00B65BC4">
        <w:rPr>
          <w:b/>
          <w:u w:val="single"/>
        </w:rPr>
        <w:t>8</w:t>
      </w:r>
      <w:r>
        <w:rPr>
          <w:b/>
          <w:u w:val="single"/>
        </w:rPr>
        <w:t>º.-</w:t>
      </w:r>
      <w:r>
        <w:t xml:space="preserve"> Regístrese, Comuníquese al Poder Ejecutivo Municipal, Publíquese </w:t>
      </w:r>
      <w:r>
        <w:br/>
      </w:r>
      <w:r>
        <w:tab/>
      </w:r>
      <w:r>
        <w:tab/>
      </w:r>
      <w:r w:rsidR="005821BF">
        <w:t>y cumplido Archívese.-</w:t>
      </w:r>
    </w:p>
    <w:p w:rsidR="004C3177" w:rsidRDefault="004C3177" w:rsidP="004C3177">
      <w:pPr>
        <w:spacing w:line="360" w:lineRule="auto"/>
        <w:jc w:val="both"/>
      </w:pPr>
      <w:r>
        <w:tab/>
      </w:r>
      <w:r>
        <w:tab/>
        <w:t>Dada en la Sala de Sesiones "Enriqueta Elena Mare" del Concejo Deliberante de la Ciudad de Rawson, Capital de la Provincia del Chubut, a los diecinueve días del mes de agosto del año dos mil</w:t>
      </w:r>
      <w:r w:rsidR="00DD43A8">
        <w:t xml:space="preserve"> veinte</w:t>
      </w:r>
      <w:r>
        <w:t>.-</w:t>
      </w:r>
    </w:p>
    <w:p w:rsidR="004C3177" w:rsidRDefault="004C3177" w:rsidP="004C3177">
      <w:pPr>
        <w:spacing w:line="360" w:lineRule="auto"/>
        <w:jc w:val="both"/>
        <w:rPr>
          <w:b/>
          <w:u w:val="single"/>
        </w:rPr>
      </w:pPr>
    </w:p>
    <w:p w:rsidR="00DD43A8" w:rsidRDefault="00DD43A8" w:rsidP="004C3177">
      <w:pPr>
        <w:spacing w:line="360" w:lineRule="auto"/>
        <w:jc w:val="both"/>
        <w:rPr>
          <w:b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4308"/>
      </w:tblGrid>
      <w:tr w:rsidR="004C3177" w:rsidRPr="007D402F" w:rsidTr="0083060A">
        <w:tc>
          <w:tcPr>
            <w:tcW w:w="4378" w:type="dxa"/>
            <w:shd w:val="clear" w:color="auto" w:fill="auto"/>
          </w:tcPr>
          <w:p w:rsidR="004C3177" w:rsidRPr="007D402F" w:rsidRDefault="004C3177" w:rsidP="008306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D402F">
              <w:rPr>
                <w:rFonts w:eastAsia="Calibri"/>
                <w:b/>
                <w:sz w:val="16"/>
                <w:szCs w:val="16"/>
              </w:rPr>
              <w:t>BRIAN AXEL</w:t>
            </w:r>
            <w:r w:rsidR="00DD43A8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7D402F">
              <w:rPr>
                <w:rFonts w:eastAsia="Calibri"/>
                <w:b/>
                <w:sz w:val="16"/>
                <w:szCs w:val="16"/>
              </w:rPr>
              <w:t>WIRZ</w:t>
            </w:r>
          </w:p>
          <w:p w:rsidR="004C3177" w:rsidRPr="007D402F" w:rsidRDefault="004C3177" w:rsidP="0083060A">
            <w:pPr>
              <w:jc w:val="center"/>
              <w:rPr>
                <w:rFonts w:eastAsia="Calibri"/>
                <w:b/>
                <w:sz w:val="14"/>
              </w:rPr>
            </w:pPr>
            <w:r w:rsidRPr="007D402F">
              <w:rPr>
                <w:rFonts w:eastAsia="Calibri"/>
                <w:b/>
                <w:sz w:val="14"/>
              </w:rPr>
              <w:t>SECRETARIO LEGISLATIVO</w:t>
            </w:r>
          </w:p>
          <w:p w:rsidR="004C3177" w:rsidRPr="007D402F" w:rsidRDefault="004C3177" w:rsidP="0083060A">
            <w:pPr>
              <w:tabs>
                <w:tab w:val="left" w:pos="840"/>
                <w:tab w:val="center" w:pos="2046"/>
              </w:tabs>
              <w:rPr>
                <w:rFonts w:eastAsia="Calibri"/>
                <w:b/>
                <w:sz w:val="12"/>
              </w:rPr>
            </w:pPr>
            <w:r w:rsidRPr="007D402F">
              <w:rPr>
                <w:rFonts w:eastAsia="Calibri"/>
                <w:b/>
                <w:sz w:val="12"/>
              </w:rPr>
              <w:tab/>
            </w:r>
            <w:r w:rsidRPr="007D402F">
              <w:rPr>
                <w:rFonts w:eastAsia="Calibri"/>
                <w:b/>
                <w:sz w:val="12"/>
              </w:rPr>
              <w:tab/>
              <w:t>CONCEJO DELIBERANTE</w:t>
            </w:r>
          </w:p>
        </w:tc>
        <w:tc>
          <w:tcPr>
            <w:tcW w:w="4379" w:type="dxa"/>
            <w:shd w:val="clear" w:color="auto" w:fill="auto"/>
          </w:tcPr>
          <w:p w:rsidR="004C3177" w:rsidRPr="007D402F" w:rsidRDefault="004C3177" w:rsidP="0083060A">
            <w:pPr>
              <w:jc w:val="center"/>
              <w:rPr>
                <w:rFonts w:eastAsia="Calibri"/>
                <w:b/>
                <w:sz w:val="16"/>
              </w:rPr>
            </w:pPr>
            <w:r w:rsidRPr="007D402F">
              <w:rPr>
                <w:rFonts w:eastAsia="Calibri"/>
                <w:b/>
                <w:sz w:val="16"/>
              </w:rPr>
              <w:t>MAURO MARTINEZ HOLLEY</w:t>
            </w:r>
          </w:p>
          <w:p w:rsidR="004C3177" w:rsidRPr="007D402F" w:rsidRDefault="004C3177" w:rsidP="0083060A">
            <w:pPr>
              <w:jc w:val="center"/>
              <w:rPr>
                <w:rFonts w:eastAsia="Calibri"/>
                <w:b/>
                <w:sz w:val="14"/>
              </w:rPr>
            </w:pPr>
            <w:r w:rsidRPr="007D402F">
              <w:rPr>
                <w:rFonts w:eastAsia="Calibri"/>
                <w:b/>
                <w:sz w:val="14"/>
              </w:rPr>
              <w:t>PRESIDENTE</w:t>
            </w:r>
          </w:p>
          <w:p w:rsidR="004C3177" w:rsidRPr="007D402F" w:rsidRDefault="004C3177" w:rsidP="0083060A">
            <w:pPr>
              <w:jc w:val="center"/>
              <w:rPr>
                <w:rFonts w:eastAsia="Calibri"/>
                <w:b/>
                <w:sz w:val="12"/>
              </w:rPr>
            </w:pPr>
            <w:r w:rsidRPr="007D402F">
              <w:rPr>
                <w:rFonts w:eastAsia="Calibri"/>
                <w:b/>
                <w:sz w:val="12"/>
              </w:rPr>
              <w:t>CONCEJO DELIBERANTE</w:t>
            </w:r>
          </w:p>
        </w:tc>
      </w:tr>
    </w:tbl>
    <w:p w:rsidR="004C3177" w:rsidRDefault="004C3177" w:rsidP="004C3177">
      <w:pPr>
        <w:spacing w:line="360" w:lineRule="auto"/>
        <w:jc w:val="both"/>
        <w:rPr>
          <w:b/>
          <w:u w:val="single"/>
        </w:rPr>
      </w:pPr>
    </w:p>
    <w:p w:rsidR="004C3177" w:rsidRPr="00D66939" w:rsidRDefault="004C3177" w:rsidP="004C3177">
      <w:pPr>
        <w:spacing w:line="360" w:lineRule="auto"/>
        <w:jc w:val="both"/>
        <w:rPr>
          <w:b/>
        </w:rPr>
      </w:pPr>
      <w:r>
        <w:rPr>
          <w:b/>
          <w:u w:val="single"/>
        </w:rPr>
        <w:t>POR ELLO:</w:t>
      </w:r>
      <w:r w:rsidR="00D66939">
        <w:rPr>
          <w:b/>
        </w:rPr>
        <w:tab/>
      </w:r>
      <w:r w:rsidR="00D66939">
        <w:rPr>
          <w:b/>
        </w:rPr>
        <w:tab/>
      </w:r>
      <w:r w:rsidR="00D66939">
        <w:rPr>
          <w:b/>
        </w:rPr>
        <w:tab/>
      </w:r>
      <w:r w:rsidR="00D66939">
        <w:rPr>
          <w:b/>
        </w:rPr>
        <w:tab/>
      </w:r>
      <w:r w:rsidR="00D66939">
        <w:rPr>
          <w:b/>
        </w:rPr>
        <w:tab/>
      </w:r>
      <w:r w:rsidR="00D66939">
        <w:rPr>
          <w:b/>
        </w:rPr>
        <w:tab/>
      </w:r>
      <w:r w:rsidR="00D66939">
        <w:rPr>
          <w:b/>
        </w:rPr>
        <w:tab/>
      </w:r>
      <w:r w:rsidR="00D66939">
        <w:rPr>
          <w:b/>
        </w:rPr>
        <w:tab/>
      </w:r>
      <w:r w:rsidR="00D66939">
        <w:rPr>
          <w:b/>
        </w:rPr>
        <w:tab/>
        <w:t>04 SEP 2020</w:t>
      </w:r>
    </w:p>
    <w:p w:rsidR="004C3177" w:rsidRDefault="004C3177" w:rsidP="004C3177">
      <w:pPr>
        <w:spacing w:line="360" w:lineRule="auto"/>
        <w:jc w:val="center"/>
        <w:rPr>
          <w:b/>
        </w:rPr>
      </w:pPr>
      <w:r>
        <w:rPr>
          <w:b/>
        </w:rPr>
        <w:t>EL INTENDENTE MUNICIPAL DE LA CIUDAD DE RAWSON</w:t>
      </w:r>
    </w:p>
    <w:p w:rsidR="004C3177" w:rsidRDefault="004C3177" w:rsidP="004C3177">
      <w:pPr>
        <w:spacing w:line="36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R E S U E L V E:</w:t>
      </w:r>
    </w:p>
    <w:p w:rsidR="004C3177" w:rsidRDefault="004C3177" w:rsidP="004C3177">
      <w:pPr>
        <w:spacing w:line="360" w:lineRule="auto"/>
      </w:pPr>
      <w:r>
        <w:rPr>
          <w:b/>
          <w:u w:val="single"/>
        </w:rPr>
        <w:t xml:space="preserve">Artículo 1º.- </w:t>
      </w:r>
      <w:r>
        <w:t xml:space="preserve">Téngase por Ordenanza </w:t>
      </w:r>
      <w:r>
        <w:rPr>
          <w:b/>
          <w:u w:val="single"/>
        </w:rPr>
        <w:t xml:space="preserve">Nº         </w:t>
      </w:r>
      <w:r w:rsidR="00D66939">
        <w:rPr>
          <w:b/>
          <w:u w:val="single"/>
        </w:rPr>
        <w:t>8064</w:t>
      </w:r>
      <w:bookmarkStart w:id="0" w:name="_GoBack"/>
      <w:bookmarkEnd w:id="0"/>
      <w:r w:rsidR="00BC3288">
        <w:rPr>
          <w:b/>
          <w:u w:val="single"/>
        </w:rPr>
        <w:t xml:space="preserve">  </w:t>
      </w:r>
      <w:r w:rsidR="00A04081">
        <w:rPr>
          <w:b/>
          <w:u w:val="single"/>
        </w:rPr>
        <w:t xml:space="preserve">   </w:t>
      </w:r>
      <w:r>
        <w:rPr>
          <w:b/>
          <w:u w:val="single"/>
        </w:rPr>
        <w:t xml:space="preserve">      /20.-</w:t>
      </w:r>
    </w:p>
    <w:p w:rsidR="004C3177" w:rsidRDefault="004C3177" w:rsidP="004C3177">
      <w:pPr>
        <w:spacing w:line="360" w:lineRule="auto"/>
      </w:pPr>
      <w:r>
        <w:rPr>
          <w:b/>
          <w:u w:val="single"/>
        </w:rPr>
        <w:t>Artículo 2º.-</w:t>
      </w:r>
      <w:r>
        <w:t xml:space="preserve"> Regístrese, Comuníquese al Concejo Deliberante, Publíquese</w:t>
      </w:r>
    </w:p>
    <w:p w:rsidR="004C3177" w:rsidRPr="00D944F7" w:rsidRDefault="004C3177" w:rsidP="004C3177">
      <w:pPr>
        <w:spacing w:line="360" w:lineRule="auto"/>
      </w:pPr>
      <w:r>
        <w:tab/>
      </w:r>
      <w:r>
        <w:tab/>
        <w:t>y cumplido Archívese.-</w:t>
      </w:r>
    </w:p>
    <w:p w:rsidR="00351A3E" w:rsidRDefault="00351A3E">
      <w:pPr>
        <w:rPr>
          <w:u w:val="double"/>
        </w:rPr>
      </w:pPr>
      <w:r>
        <w:rPr>
          <w:u w:val="double"/>
        </w:rPr>
        <w:br w:type="page"/>
      </w:r>
    </w:p>
    <w:p w:rsidR="00351A3E" w:rsidRDefault="00351A3E" w:rsidP="00351A3E">
      <w:pPr>
        <w:spacing w:line="360" w:lineRule="auto"/>
        <w:jc w:val="center"/>
        <w:rPr>
          <w:b/>
          <w:u w:val="single"/>
        </w:rPr>
      </w:pPr>
      <w:r w:rsidRPr="00351A3E">
        <w:rPr>
          <w:b/>
          <w:u w:val="single"/>
        </w:rPr>
        <w:lastRenderedPageBreak/>
        <w:t>ANEXO I</w:t>
      </w:r>
    </w:p>
    <w:p w:rsidR="00351A3E" w:rsidRPr="00351A3E" w:rsidRDefault="00351A3E" w:rsidP="00351A3E">
      <w:pPr>
        <w:spacing w:line="360" w:lineRule="auto"/>
        <w:jc w:val="right"/>
        <w:rPr>
          <w:b/>
          <w:u w:val="single"/>
        </w:rPr>
      </w:pPr>
      <w:r w:rsidRPr="00351A3E">
        <w:rPr>
          <w:b/>
          <w:u w:val="single"/>
        </w:rPr>
        <w:t>(Corresponde Ordenanza Nº                    /20).-</w:t>
      </w:r>
    </w:p>
    <w:p w:rsidR="00351A3E" w:rsidRDefault="00351A3E" w:rsidP="00351A3E">
      <w:pPr>
        <w:spacing w:line="360" w:lineRule="auto"/>
        <w:jc w:val="center"/>
      </w:pPr>
    </w:p>
    <w:p w:rsidR="00351A3E" w:rsidRDefault="00351A3E" w:rsidP="00351A3E">
      <w:pPr>
        <w:spacing w:line="360" w:lineRule="auto"/>
        <w:jc w:val="center"/>
      </w:pPr>
      <w:r w:rsidRPr="00473F6A">
        <w:t>TITULO I – ARTICULO 21º - CODIGO ALIMENTARIO ARGENTINO.</w:t>
      </w:r>
    </w:p>
    <w:p w:rsidR="00351A3E" w:rsidRDefault="00351A3E" w:rsidP="00351A3E">
      <w:pPr>
        <w:spacing w:line="360" w:lineRule="auto"/>
      </w:pPr>
    </w:p>
    <w:p w:rsidR="00351A3E" w:rsidRPr="00473F6A" w:rsidRDefault="00351A3E" w:rsidP="00351A3E">
      <w:pPr>
        <w:spacing w:line="360" w:lineRule="auto"/>
        <w:jc w:val="both"/>
      </w:pPr>
      <w:r w:rsidRPr="00473F6A">
        <w:t>Artículo 21 - (Resolución Conjunta SRYGS y SAB Nº 25/2019)</w:t>
      </w:r>
      <w:r>
        <w:t xml:space="preserve"> </w:t>
      </w:r>
      <w:r w:rsidRPr="00473F6A">
        <w:t>[Resolución Conjunta SRYGS y SAB Nº 32/2019 – Se otorga a partir del 16 de Agosto</w:t>
      </w:r>
      <w:r>
        <w:t xml:space="preserve"> </w:t>
      </w:r>
      <w:r w:rsidRPr="00473F6A">
        <w:t>de 2019 un plazo de TRESCIENTOS SESENTA Y CINCO (365) días corridos para su</w:t>
      </w:r>
      <w:r>
        <w:t xml:space="preserve"> </w:t>
      </w:r>
      <w:r w:rsidRPr="00473F6A">
        <w:t>adecuación]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1. Toda persona que realice actividades por la cual esté o pudiera estar en contacto con</w:t>
      </w:r>
      <w:r>
        <w:t xml:space="preserve"> </w:t>
      </w:r>
      <w:r w:rsidRPr="00473F6A">
        <w:t>alimentos, en establecimientos donde se elaboren, fraccionen, almacenen, transporten,</w:t>
      </w:r>
      <w:r>
        <w:t xml:space="preserve"> </w:t>
      </w:r>
      <w:r w:rsidRPr="00473F6A">
        <w:t>comercialicen y/o enajenen alimentos, o sus materias primas, debe estar provista de un</w:t>
      </w:r>
      <w:r>
        <w:t xml:space="preserve"> </w:t>
      </w:r>
      <w:r w:rsidRPr="00473F6A">
        <w:t>CARNET DE MANIPULADOR DE ALIMENTOS, expedido por la autoridad sanitaria competente,</w:t>
      </w:r>
      <w:r>
        <w:t xml:space="preserve"> </w:t>
      </w:r>
      <w:r w:rsidRPr="00473F6A">
        <w:t>con validez en todo el territorio nacional.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2. Cada jurisdicción implementará el sistema de otorgamiento del CARNET DE MANIPULADOR</w:t>
      </w:r>
      <w:r>
        <w:t xml:space="preserve"> </w:t>
      </w:r>
      <w:r w:rsidRPr="00473F6A">
        <w:t>de conformidad con lo prescrito en el presente artículo.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3. Es responsabilidad del empleador garantizar las condiciones necesarias para que el</w:t>
      </w:r>
      <w:r>
        <w:t xml:space="preserve"> </w:t>
      </w:r>
      <w:r w:rsidRPr="00473F6A">
        <w:t>manipulador de alimentos cumplimente en forma adecuada la obtención del CARNET.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El único requisito para la obtención del CARNET, será cursar y aprobar un Curso de</w:t>
      </w:r>
      <w:r>
        <w:t xml:space="preserve"> </w:t>
      </w:r>
      <w:r w:rsidRPr="00473F6A">
        <w:t>Capacitación en Manipulación Segura de Alimentos, el cual tendrá las siguientes características: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Capacitadores: podrán pertenecer a instituciones públicas (de los niveles municipales,</w:t>
      </w:r>
      <w:r>
        <w:t xml:space="preserve"> </w:t>
      </w:r>
      <w:r w:rsidRPr="00473F6A">
        <w:t>provinciales y nacionales) o al sector privado, y deberán contar con título terciario o</w:t>
      </w:r>
      <w:r>
        <w:t xml:space="preserve"> </w:t>
      </w:r>
      <w:r w:rsidRPr="00473F6A">
        <w:t>universitario que acredite formación en manipulación de alimentos, o con experiencia</w:t>
      </w:r>
      <w:r>
        <w:t xml:space="preserve"> </w:t>
      </w:r>
      <w:r w:rsidRPr="00473F6A">
        <w:t>comprobable en inocuidad alimentaria.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En todos los casos, deben ser reconocidos por la autoridad sanitaria jurisdiccional competente,</w:t>
      </w:r>
      <w:r>
        <w:t xml:space="preserve"> </w:t>
      </w:r>
      <w:r w:rsidRPr="00473F6A">
        <w:t>quien podrá supervisar su actividad cuando lo considere necesario.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Modalidad: podrá cursarse de forma presencial o virtual.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Carga horaria: tendrá una duración mínima de 7 horas reloj.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lastRenderedPageBreak/>
        <w:t>- Metodología y contenidos: serán implementados en forma teórico-práctica y deberán</w:t>
      </w:r>
      <w:r>
        <w:t xml:space="preserve"> </w:t>
      </w:r>
      <w:r w:rsidRPr="00473F6A">
        <w:t>ajustarse a los contenidos mínimos incluidos en el Anexo I, que registrado con el Nº IF-2019-41457293-APN-DERA#ANMAT forma parte integrante del presente artículo. Cada jurisdicción</w:t>
      </w:r>
      <w:r>
        <w:t xml:space="preserve"> </w:t>
      </w:r>
      <w:r w:rsidRPr="00473F6A">
        <w:t>podrá adaptar/complementar los contenidos mínimos en función de la necesidad local y el</w:t>
      </w:r>
      <w:r>
        <w:t xml:space="preserve"> </w:t>
      </w:r>
      <w:r w:rsidRPr="00473F6A">
        <w:t>público destinatario.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Evaluación: se realizará en forma presencial y a cargo de un capacitador.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Exención: toda persona con título terciario o universitario que acredite formación en</w:t>
      </w:r>
      <w:r>
        <w:t xml:space="preserve"> </w:t>
      </w:r>
      <w:r w:rsidRPr="00473F6A">
        <w:t>manipulación de alimentos podrá ser eximida de realizar el curso de capacitación, debiendo</w:t>
      </w:r>
      <w:r>
        <w:t xml:space="preserve"> </w:t>
      </w:r>
      <w:r w:rsidRPr="00473F6A">
        <w:t>aprobar la evaluación.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El CARNET tendrá vigencia por el plazo de 3 años. Para su renovación será obligatorio rendir un</w:t>
      </w:r>
      <w:r>
        <w:t xml:space="preserve"> </w:t>
      </w:r>
      <w:r w:rsidRPr="00473F6A">
        <w:t>examen de conocimientos, quedando a criterio de la autoridad sanitaria solicitar la realización</w:t>
      </w:r>
      <w:r>
        <w:t xml:space="preserve"> </w:t>
      </w:r>
      <w:r w:rsidRPr="00473F6A">
        <w:t>de un curso de actualización de contenidos.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Si el examen no es aprobado en dos oportunidades consecutivas, la persona deberá realizar</w:t>
      </w:r>
      <w:r>
        <w:t xml:space="preserve"> </w:t>
      </w:r>
      <w:r w:rsidRPr="00473F6A">
        <w:t>nuevamente el Curso de Capacitación en Manipulación Segura de Alimentos.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4. Las autoridades sanitarias llevarán en su jurisdicción el registro de capacitadores</w:t>
      </w:r>
      <w:r>
        <w:t xml:space="preserve"> </w:t>
      </w:r>
      <w:r w:rsidRPr="00473F6A">
        <w:t>reconocidos y el registro de manipuladores de alimentos capacitados, que pondrán a</w:t>
      </w:r>
      <w:r>
        <w:t xml:space="preserve"> </w:t>
      </w:r>
      <w:r w:rsidRPr="00473F6A">
        <w:t>disposición para su acceso público.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5. El CARNET de Manipulador es personal e intransferible. El CARNET deberá tenerse en</w:t>
      </w:r>
      <w:r>
        <w:t xml:space="preserve"> </w:t>
      </w:r>
      <w:r w:rsidRPr="00473F6A">
        <w:t>depósito en la administración del establecimiento para su exhibición a las autoridades</w:t>
      </w:r>
      <w:r>
        <w:t xml:space="preserve"> </w:t>
      </w:r>
      <w:r w:rsidRPr="00473F6A">
        <w:t>sanitarias, cuando éstas así lo soliciten, con excepción de los manipuladores que deberán</w:t>
      </w:r>
      <w:r>
        <w:t xml:space="preserve"> </w:t>
      </w:r>
      <w:r w:rsidRPr="00473F6A">
        <w:t>llevarlas consigo en caso de que trabajen en más de un establecimiento y/o realicen tareas</w:t>
      </w:r>
      <w:r>
        <w:t xml:space="preserve"> </w:t>
      </w:r>
      <w:r w:rsidRPr="00473F6A">
        <w:t>fuera de éste.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En caso de robo, deterioro o pérdida del CARNET, se deberá solicitar un duplicado.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6. El CARNET de Manipulador deberá contener los siguientes datos: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Lugar y fecha de emisión.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Datos filiatorios del titular: nombre, tipo y número de documento, domicilio actualizado.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Fotografía tamaño carnet actualizada. Fecha de vencimiento.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lastRenderedPageBreak/>
        <w:t>- Firma y sello de la autoridad que lo expida.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7. Las autoridades sanitarias provinciales podrán solicitar a los manipuladores de alimentos los</w:t>
      </w:r>
      <w:r>
        <w:t xml:space="preserve"> </w:t>
      </w:r>
      <w:r w:rsidRPr="00473F6A">
        <w:t>análisis de salud que consideren necesarios.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ANEXO I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Contenidos del Curso de Manipulación Segura de Alimentos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A. CONTENIDOS MÍNIMOS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1-GENERALIDADES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Objetivo: Que los manipuladores adquieran conceptos generales de manipulación de alimentos</w:t>
      </w:r>
      <w:r>
        <w:t xml:space="preserve"> </w:t>
      </w:r>
      <w:r w:rsidRPr="00473F6A">
        <w:t>y comprendan la importancia de su rol dentro de la cadena agroalimentaria.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Concepto de alimento, cadena agroalimentaria y seguridad alimentaria.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Rol del manipulador de alimentos.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Normativa y actores relacionados al control de alimentos: Código Alimentario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Argentino, rol de las autoridades sanitarias en control de alimentos.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2-ALIMENTOS SEGUROS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Objetivo: Que los manipuladores conozcan el concepto de alimento seguro y puedan identificar</w:t>
      </w:r>
      <w:r>
        <w:t xml:space="preserve"> </w:t>
      </w:r>
      <w:r w:rsidRPr="00473F6A">
        <w:t>peligros y evaluar riesgos relacionados con la preparación y la conservación de alimentos.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- 2.1 Concepto de alimento seguro (inocuidad y calidad nutricional).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- 2.2 Concepto de peligro y riesgo.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- 2.3 Clasificación de peligros: físicos, químicos, biológicos.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- 2.4 Microorganismos y su clasificación.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- 2.5 Factores que influyen en el desarrollo microbiano: temperatura, pH, disponibilidad</w:t>
      </w:r>
      <w:r>
        <w:t xml:space="preserve"> </w:t>
      </w:r>
      <w:r w:rsidRPr="00473F6A">
        <w:t>de agua, oxígeno y nutrientes, tiempo.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- 2.6 Alimentos de alto y bajo riesgo.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3-CINCO CLAVES DE LA INOCUIDAD ALIMENTARIA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Objetivo: Que los manipuladores conozcan las recomendaciones y cuidados necesarias en la</w:t>
      </w:r>
      <w:r>
        <w:t xml:space="preserve"> </w:t>
      </w:r>
      <w:r w:rsidRPr="00473F6A">
        <w:t>manipulación de alimentos para la prevención de ETA.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- 3.1 Clave 1: Mantener la higiene. Higiene personal, lavado de manos, vestimenta</w:t>
      </w:r>
      <w:r>
        <w:t xml:space="preserve"> </w:t>
      </w:r>
      <w:r w:rsidRPr="00473F6A">
        <w:t>adecuada, estado de salud del manipulador, hábitos en el trabajo. Manejo de residuos.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lastRenderedPageBreak/>
        <w:t>Limpieza y desinfección. Control de plagas.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- 3.2 Clave 2: Separar alimentos crudos de cocidos. Contaminación: cruzada, directa e</w:t>
      </w:r>
      <w:r>
        <w:t xml:space="preserve"> </w:t>
      </w:r>
      <w:r w:rsidRPr="00473F6A">
        <w:t>indirecta.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- 3.3 Clave 3: Mantener los alimentos a temperaturas seguras. Procedimientos adecuados</w:t>
      </w:r>
      <w:r>
        <w:t xml:space="preserve"> </w:t>
      </w:r>
      <w:r w:rsidRPr="00473F6A">
        <w:t>de almacenamiento, descongelado, conservación, transporte de materias primas y</w:t>
      </w:r>
      <w:r>
        <w:t xml:space="preserve"> </w:t>
      </w:r>
      <w:r w:rsidRPr="00473F6A">
        <w:t>productos terminados.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- 3.4 Clave 4: Cocinar completamente los alimentos. Temperatura y tiempo de cocción.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- 3.5 Clave 5: Utilizar agua y alimentos seguros. Agua segura. Limpieza de tanques.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Selección de materias primas. Rotulación de alimentos.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4-ENFERMEDADES TRANSMITIDAS POR ALIMENTOS (ETA)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Objetivo: Que los manipuladores conozcan las ETA más frecuentes, sus factores determinantes</w:t>
      </w:r>
      <w:r>
        <w:t xml:space="preserve"> </w:t>
      </w:r>
      <w:r w:rsidRPr="00473F6A">
        <w:t>y medidas preventivas.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- 4.1 Enfermedades Transmitidas por Alimentos: fuentes de contaminación, agentes</w:t>
      </w:r>
      <w:r>
        <w:t xml:space="preserve"> </w:t>
      </w:r>
      <w:r w:rsidRPr="00473F6A">
        <w:t>etiológicos, alimentos asociados, grupos de riesgo.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- 4.2 Enfermedades Transmitidas por Alimentos frecuentes: Salmonelosis, Shigelosis,</w:t>
      </w:r>
      <w:r>
        <w:t xml:space="preserve"> </w:t>
      </w:r>
      <w:r w:rsidRPr="00473F6A">
        <w:t>intoxicación por Bacillus cereus, intoxicación estafilocócica, botulismo, intoxicación por</w:t>
      </w:r>
      <w:r>
        <w:t xml:space="preserve"> </w:t>
      </w:r>
      <w:r w:rsidRPr="00473F6A">
        <w:t>Clostridium perfringens, gastroenteritis por Escherichia coli patógenas, SUH,</w:t>
      </w:r>
      <w:r>
        <w:t xml:space="preserve"> </w:t>
      </w:r>
      <w:r w:rsidRPr="00473F6A">
        <w:t>triquinelosis, listeriosis, cólera, hepatitis A.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5-ALIMENTOS LIBRES DE GLUTEN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Objetivo: Que los manipuladores conozcan las principales recomendaciones para evitar la</w:t>
      </w:r>
      <w:r>
        <w:t xml:space="preserve"> </w:t>
      </w:r>
      <w:r w:rsidRPr="00473F6A">
        <w:t>contaminación cruzada con gluten.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- 5.1 Concepto de Alimento Libre de Gluten seguro.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- 5.2 Recomendaciones para evitar la contaminación cruzada con gluten.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B. CONTENIDOS COMPLEMENTARIOS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Las autoridades sanitarias podrán en forma optativa incorporar los contenidos detallados a</w:t>
      </w:r>
      <w:r>
        <w:t xml:space="preserve"> </w:t>
      </w:r>
      <w:r w:rsidRPr="00473F6A">
        <w:t>continuación u otros que consideren convenientes.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1-NUTRICIÓN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lastRenderedPageBreak/>
        <w:t>Objetivo: Que los manipuladores adquieran conocimientos sobre alimentación saludable y</w:t>
      </w:r>
      <w:r>
        <w:t xml:space="preserve"> </w:t>
      </w:r>
      <w:r w:rsidRPr="00473F6A">
        <w:t>nutrición.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- 1.1 Definición de alimentación y nutrición.; Nutrientes. Definición, clasificación</w:t>
      </w:r>
      <w:r>
        <w:t xml:space="preserve"> </w:t>
      </w:r>
      <w:r w:rsidRPr="00473F6A">
        <w:t>según valor nutricional.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- 1.2 Guías alimentarias para la población argentina. Mensajes clave y gráfica</w:t>
      </w:r>
      <w:r>
        <w:t xml:space="preserve"> </w:t>
      </w:r>
      <w:r w:rsidRPr="00473F6A">
        <w:t>alimentaria.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2-SISTEMAS DE GESTIÓN DE INOCUIDAD DE ALIMENTOS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Objetivo: Que los manipuladores conozcan los principales conceptos para la implementación de</w:t>
      </w:r>
      <w:r>
        <w:t xml:space="preserve"> </w:t>
      </w:r>
      <w:r w:rsidRPr="00473F6A">
        <w:t>un Sistemas de Gestión de Inocuidad de los Alimentos.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- 2.1 Buenas Prácticas de Manufactura. Beneficios de su aplicación a lo largo de la cadena</w:t>
      </w:r>
      <w:r>
        <w:t xml:space="preserve"> </w:t>
      </w:r>
      <w:r w:rsidRPr="00473F6A">
        <w:t>agroalimentaria.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- 2.2 Buenas Prácticas Agrícolas (BPA).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- 2.3 Buenas Prácticas Pecuarias (BPP).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- 2.4 Buenas Prácticas de Manufactura (BPM). Manejo Integrado de Plagas (MIP),</w:t>
      </w:r>
      <w:r>
        <w:t xml:space="preserve"> </w:t>
      </w:r>
      <w:r w:rsidRPr="00473F6A">
        <w:t>Procedimientos Operativos Estandarizados de Saneamiento (POES). Procedimientos,</w:t>
      </w:r>
      <w:r>
        <w:t xml:space="preserve"> </w:t>
      </w:r>
      <w:r w:rsidRPr="00473F6A">
        <w:t>instructivos, registros. Incumbencias y responsabilidades. Obligatoriedad de su</w:t>
      </w:r>
      <w:r>
        <w:t xml:space="preserve"> </w:t>
      </w:r>
      <w:r w:rsidRPr="00473F6A">
        <w:t>aplicación.</w:t>
      </w:r>
    </w:p>
    <w:p w:rsidR="00351A3E" w:rsidRPr="00473F6A" w:rsidRDefault="00351A3E" w:rsidP="00351A3E">
      <w:pPr>
        <w:spacing w:line="360" w:lineRule="auto"/>
        <w:jc w:val="both"/>
      </w:pPr>
      <w:r w:rsidRPr="00473F6A">
        <w:t>- 2.5 Introducción al Análisis de Peligros y Puntos Críticos de Control (HACCP).</w:t>
      </w:r>
    </w:p>
    <w:p w:rsidR="002F756C" w:rsidRDefault="00351A3E" w:rsidP="00351A3E">
      <w:pPr>
        <w:spacing w:line="360" w:lineRule="auto"/>
        <w:jc w:val="both"/>
      </w:pPr>
      <w:r w:rsidRPr="00473F6A">
        <w:t>- 2.6 Concepto y tipos de Auditorías. Importancia de los autocontroles y registros.</w:t>
      </w:r>
    </w:p>
    <w:p w:rsidR="00351A3E" w:rsidRDefault="00351A3E" w:rsidP="00351A3E">
      <w:pPr>
        <w:spacing w:line="360" w:lineRule="auto"/>
        <w:jc w:val="both"/>
      </w:pPr>
    </w:p>
    <w:p w:rsidR="00351A3E" w:rsidRDefault="00351A3E" w:rsidP="00351A3E">
      <w:pPr>
        <w:spacing w:line="36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4308"/>
      </w:tblGrid>
      <w:tr w:rsidR="00351A3E" w:rsidRPr="007D402F" w:rsidTr="00351A3E">
        <w:tc>
          <w:tcPr>
            <w:tcW w:w="4310" w:type="dxa"/>
            <w:shd w:val="clear" w:color="auto" w:fill="auto"/>
          </w:tcPr>
          <w:p w:rsidR="00351A3E" w:rsidRPr="007D402F" w:rsidRDefault="00351A3E" w:rsidP="0049571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D402F">
              <w:rPr>
                <w:rFonts w:eastAsia="Calibri"/>
                <w:b/>
                <w:sz w:val="16"/>
                <w:szCs w:val="16"/>
              </w:rPr>
              <w:t>BRIAN AXEL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7D402F">
              <w:rPr>
                <w:rFonts w:eastAsia="Calibri"/>
                <w:b/>
                <w:sz w:val="16"/>
                <w:szCs w:val="16"/>
              </w:rPr>
              <w:t>WIRZ</w:t>
            </w:r>
          </w:p>
          <w:p w:rsidR="00351A3E" w:rsidRPr="007D402F" w:rsidRDefault="00351A3E" w:rsidP="00495717">
            <w:pPr>
              <w:jc w:val="center"/>
              <w:rPr>
                <w:rFonts w:eastAsia="Calibri"/>
                <w:b/>
                <w:sz w:val="14"/>
              </w:rPr>
            </w:pPr>
            <w:r w:rsidRPr="007D402F">
              <w:rPr>
                <w:rFonts w:eastAsia="Calibri"/>
                <w:b/>
                <w:sz w:val="14"/>
              </w:rPr>
              <w:t>SECRETARIO LEGISLATIVO</w:t>
            </w:r>
          </w:p>
          <w:p w:rsidR="00351A3E" w:rsidRPr="007D402F" w:rsidRDefault="00351A3E" w:rsidP="00495717">
            <w:pPr>
              <w:tabs>
                <w:tab w:val="left" w:pos="840"/>
                <w:tab w:val="center" w:pos="2046"/>
              </w:tabs>
              <w:rPr>
                <w:rFonts w:eastAsia="Calibri"/>
                <w:b/>
                <w:sz w:val="12"/>
              </w:rPr>
            </w:pPr>
            <w:r w:rsidRPr="007D402F">
              <w:rPr>
                <w:rFonts w:eastAsia="Calibri"/>
                <w:b/>
                <w:sz w:val="12"/>
              </w:rPr>
              <w:tab/>
            </w:r>
            <w:r w:rsidRPr="007D402F">
              <w:rPr>
                <w:rFonts w:eastAsia="Calibri"/>
                <w:b/>
                <w:sz w:val="12"/>
              </w:rPr>
              <w:tab/>
              <w:t>CONCEJO DELIBERANTE</w:t>
            </w:r>
          </w:p>
        </w:tc>
        <w:tc>
          <w:tcPr>
            <w:tcW w:w="4308" w:type="dxa"/>
            <w:shd w:val="clear" w:color="auto" w:fill="auto"/>
          </w:tcPr>
          <w:p w:rsidR="00351A3E" w:rsidRPr="007D402F" w:rsidRDefault="00351A3E" w:rsidP="00495717">
            <w:pPr>
              <w:jc w:val="center"/>
              <w:rPr>
                <w:rFonts w:eastAsia="Calibri"/>
                <w:b/>
                <w:sz w:val="16"/>
              </w:rPr>
            </w:pPr>
            <w:r w:rsidRPr="007D402F">
              <w:rPr>
                <w:rFonts w:eastAsia="Calibri"/>
                <w:b/>
                <w:sz w:val="16"/>
              </w:rPr>
              <w:t>MAURO MARTINEZ HOLLEY</w:t>
            </w:r>
          </w:p>
          <w:p w:rsidR="00351A3E" w:rsidRPr="007D402F" w:rsidRDefault="00351A3E" w:rsidP="00495717">
            <w:pPr>
              <w:jc w:val="center"/>
              <w:rPr>
                <w:rFonts w:eastAsia="Calibri"/>
                <w:b/>
                <w:sz w:val="14"/>
              </w:rPr>
            </w:pPr>
            <w:r w:rsidRPr="007D402F">
              <w:rPr>
                <w:rFonts w:eastAsia="Calibri"/>
                <w:b/>
                <w:sz w:val="14"/>
              </w:rPr>
              <w:t>PRESIDENTE</w:t>
            </w:r>
          </w:p>
          <w:p w:rsidR="00351A3E" w:rsidRPr="007D402F" w:rsidRDefault="00351A3E" w:rsidP="00495717">
            <w:pPr>
              <w:jc w:val="center"/>
              <w:rPr>
                <w:rFonts w:eastAsia="Calibri"/>
                <w:b/>
                <w:sz w:val="12"/>
              </w:rPr>
            </w:pPr>
            <w:r w:rsidRPr="007D402F">
              <w:rPr>
                <w:rFonts w:eastAsia="Calibri"/>
                <w:b/>
                <w:sz w:val="12"/>
              </w:rPr>
              <w:t>CONCEJO DELIBERANTE</w:t>
            </w:r>
          </w:p>
        </w:tc>
      </w:tr>
    </w:tbl>
    <w:p w:rsidR="00351A3E" w:rsidRDefault="00351A3E" w:rsidP="00351A3E">
      <w:pPr>
        <w:spacing w:line="360" w:lineRule="auto"/>
        <w:jc w:val="both"/>
        <w:rPr>
          <w:u w:val="double"/>
        </w:rPr>
      </w:pPr>
    </w:p>
    <w:sectPr w:rsidR="00351A3E" w:rsidSect="00DD43A8">
      <w:headerReference w:type="default" r:id="rId8"/>
      <w:footerReference w:type="even" r:id="rId9"/>
      <w:footerReference w:type="default" r:id="rId10"/>
      <w:pgSz w:w="11907" w:h="16839" w:code="9"/>
      <w:pgMar w:top="1418" w:right="1021" w:bottom="1418" w:left="2268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353" w:rsidRDefault="00796353">
      <w:r>
        <w:separator/>
      </w:r>
    </w:p>
  </w:endnote>
  <w:endnote w:type="continuationSeparator" w:id="0">
    <w:p w:rsidR="00796353" w:rsidRDefault="0079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sablanc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A2D" w:rsidRDefault="00737A2D" w:rsidP="00395C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7A2D" w:rsidRDefault="00737A2D" w:rsidP="00311F6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A2D" w:rsidRDefault="00737A2D" w:rsidP="00395C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6939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737A2D" w:rsidRDefault="00737A2D" w:rsidP="00311F6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353" w:rsidRDefault="00796353">
      <w:r>
        <w:separator/>
      </w:r>
    </w:p>
  </w:footnote>
  <w:footnote w:type="continuationSeparator" w:id="0">
    <w:p w:rsidR="00796353" w:rsidRDefault="00796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177" w:rsidRDefault="005821BF" w:rsidP="004C3177">
    <w:pPr>
      <w:pStyle w:val="Encabezado"/>
      <w:ind w:left="-850"/>
    </w:pPr>
    <w:r>
      <w:rPr>
        <w:noProof/>
        <w:lang w:val="es-AR" w:eastAsia="es-AR"/>
      </w:rPr>
      <w:drawing>
        <wp:inline distT="0" distB="0" distL="0" distR="0">
          <wp:extent cx="5471160" cy="1165860"/>
          <wp:effectExtent l="0" t="0" r="0" b="0"/>
          <wp:docPr id="8" name="Imagen 8" descr="\\server\4FICHAS\MACROS\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\4FICHAS\MACROS\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116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26CC"/>
    <w:multiLevelType w:val="hybridMultilevel"/>
    <w:tmpl w:val="5A9A3DDC"/>
    <w:lvl w:ilvl="0" w:tplc="4CFCBE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242B7"/>
    <w:multiLevelType w:val="hybridMultilevel"/>
    <w:tmpl w:val="370649E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E503A8"/>
    <w:multiLevelType w:val="hybridMultilevel"/>
    <w:tmpl w:val="C98461B6"/>
    <w:lvl w:ilvl="0" w:tplc="FFFFFFFF">
      <w:start w:val="1"/>
      <w:numFmt w:val="lowerLetter"/>
      <w:lvlText w:val="%1)"/>
      <w:lvlJc w:val="left"/>
      <w:pPr>
        <w:tabs>
          <w:tab w:val="num" w:pos="1519"/>
        </w:tabs>
        <w:ind w:left="1519" w:hanging="360"/>
      </w:pPr>
      <w:rPr>
        <w:rFonts w:cs="Times New Roman"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879"/>
        </w:tabs>
        <w:ind w:left="187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99"/>
        </w:tabs>
        <w:ind w:left="259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  <w:rPr>
        <w:rFonts w:cs="Times New Roman"/>
      </w:rPr>
    </w:lvl>
  </w:abstractNum>
  <w:abstractNum w:abstractNumId="3">
    <w:nsid w:val="076431D4"/>
    <w:multiLevelType w:val="hybridMultilevel"/>
    <w:tmpl w:val="ADEA966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905D0A"/>
    <w:multiLevelType w:val="hybridMultilevel"/>
    <w:tmpl w:val="4124975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B03011"/>
    <w:multiLevelType w:val="hybridMultilevel"/>
    <w:tmpl w:val="BC709E9A"/>
    <w:lvl w:ilvl="0" w:tplc="2BE8BB9A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015241C"/>
    <w:multiLevelType w:val="hybridMultilevel"/>
    <w:tmpl w:val="0BF414A6"/>
    <w:lvl w:ilvl="0" w:tplc="FFFFFFFF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83D6223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3036E1"/>
    <w:multiLevelType w:val="singleLevel"/>
    <w:tmpl w:val="57E8C0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D323EAD"/>
    <w:multiLevelType w:val="multilevel"/>
    <w:tmpl w:val="8E0CE4CE"/>
    <w:lvl w:ilvl="0">
      <w:start w:val="2"/>
      <w:numFmt w:val="lowerLetter"/>
      <w:lvlText w:val="%1)"/>
      <w:lvlJc w:val="left"/>
      <w:pPr>
        <w:tabs>
          <w:tab w:val="num" w:pos="633"/>
        </w:tabs>
        <w:ind w:left="633" w:hanging="405"/>
      </w:pPr>
      <w:rPr>
        <w:rFonts w:cs="Times New Roman" w:hint="default"/>
        <w:b/>
        <w:bCs/>
        <w:i/>
        <w:iCs/>
      </w:rPr>
    </w:lvl>
    <w:lvl w:ilvl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9">
    <w:nsid w:val="215207D5"/>
    <w:multiLevelType w:val="singleLevel"/>
    <w:tmpl w:val="FF1A1F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/>
        <w:iCs/>
      </w:rPr>
    </w:lvl>
  </w:abstractNum>
  <w:abstractNum w:abstractNumId="10">
    <w:nsid w:val="223C0427"/>
    <w:multiLevelType w:val="hybridMultilevel"/>
    <w:tmpl w:val="C33C912E"/>
    <w:lvl w:ilvl="0" w:tplc="188AC3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A30D23"/>
    <w:multiLevelType w:val="hybridMultilevel"/>
    <w:tmpl w:val="D7046640"/>
    <w:lvl w:ilvl="0" w:tplc="FFFFFFFF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B8553C5"/>
    <w:multiLevelType w:val="hybridMultilevel"/>
    <w:tmpl w:val="E3329026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Batang" w:eastAsia="Batang" w:hAnsi="Batang" w:cs="Times New Roman" w:hint="eastAsia"/>
        <w:b/>
        <w:bCs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3">
    <w:nsid w:val="2CFC008D"/>
    <w:multiLevelType w:val="hybridMultilevel"/>
    <w:tmpl w:val="7D548F62"/>
    <w:lvl w:ilvl="0" w:tplc="0D82AC96">
      <w:start w:val="1"/>
      <w:numFmt w:val="upperRoman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C16195"/>
    <w:multiLevelType w:val="hybridMultilevel"/>
    <w:tmpl w:val="AF40BCB2"/>
    <w:lvl w:ilvl="0" w:tplc="0892426C">
      <w:start w:val="1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654915"/>
    <w:multiLevelType w:val="hybridMultilevel"/>
    <w:tmpl w:val="BB869F6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756C78"/>
    <w:multiLevelType w:val="singleLevel"/>
    <w:tmpl w:val="E698E4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7">
    <w:nsid w:val="68694394"/>
    <w:multiLevelType w:val="hybridMultilevel"/>
    <w:tmpl w:val="7C846AB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0A0DE7"/>
    <w:multiLevelType w:val="singleLevel"/>
    <w:tmpl w:val="57E8C0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773D3B30"/>
    <w:multiLevelType w:val="hybridMultilevel"/>
    <w:tmpl w:val="6E5A04C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i w:val="0"/>
        <w:iCs w:val="0"/>
      </w:rPr>
    </w:lvl>
    <w:lvl w:ilvl="1" w:tplc="87403B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4D1A0F"/>
    <w:multiLevelType w:val="hybridMultilevel"/>
    <w:tmpl w:val="94C024D6"/>
    <w:lvl w:ilvl="0" w:tplc="56EE3E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1"/>
  </w:num>
  <w:num w:numId="5">
    <w:abstractNumId w:val="4"/>
  </w:num>
  <w:num w:numId="6">
    <w:abstractNumId w:val="18"/>
  </w:num>
  <w:num w:numId="7">
    <w:abstractNumId w:val="10"/>
  </w:num>
  <w:num w:numId="8">
    <w:abstractNumId w:val="2"/>
  </w:num>
  <w:num w:numId="9">
    <w:abstractNumId w:val="1"/>
  </w:num>
  <w:num w:numId="10">
    <w:abstractNumId w:val="17"/>
  </w:num>
  <w:num w:numId="11">
    <w:abstractNumId w:val="19"/>
  </w:num>
  <w:num w:numId="12">
    <w:abstractNumId w:val="15"/>
  </w:num>
  <w:num w:numId="13">
    <w:abstractNumId w:val="12"/>
  </w:num>
  <w:num w:numId="14">
    <w:abstractNumId w:val="7"/>
  </w:num>
  <w:num w:numId="15">
    <w:abstractNumId w:val="16"/>
  </w:num>
  <w:num w:numId="16">
    <w:abstractNumId w:val="6"/>
  </w:num>
  <w:num w:numId="17">
    <w:abstractNumId w:val="5"/>
  </w:num>
  <w:num w:numId="18">
    <w:abstractNumId w:val="13"/>
  </w:num>
  <w:num w:numId="19">
    <w:abstractNumId w:val="0"/>
  </w:num>
  <w:num w:numId="20">
    <w:abstractNumId w:val="14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E2"/>
    <w:rsid w:val="00006C5E"/>
    <w:rsid w:val="000140C6"/>
    <w:rsid w:val="00014E93"/>
    <w:rsid w:val="000162E9"/>
    <w:rsid w:val="0001690E"/>
    <w:rsid w:val="00022754"/>
    <w:rsid w:val="00023898"/>
    <w:rsid w:val="000307BE"/>
    <w:rsid w:val="00032843"/>
    <w:rsid w:val="0003469F"/>
    <w:rsid w:val="0003591C"/>
    <w:rsid w:val="00044A2C"/>
    <w:rsid w:val="00045E18"/>
    <w:rsid w:val="00046E22"/>
    <w:rsid w:val="00050388"/>
    <w:rsid w:val="00055DCB"/>
    <w:rsid w:val="00063851"/>
    <w:rsid w:val="00067382"/>
    <w:rsid w:val="000746A3"/>
    <w:rsid w:val="0007697E"/>
    <w:rsid w:val="0008082A"/>
    <w:rsid w:val="00081868"/>
    <w:rsid w:val="00082AB7"/>
    <w:rsid w:val="00082C66"/>
    <w:rsid w:val="00083076"/>
    <w:rsid w:val="00085396"/>
    <w:rsid w:val="000939E0"/>
    <w:rsid w:val="00093AA9"/>
    <w:rsid w:val="00096E90"/>
    <w:rsid w:val="000974A4"/>
    <w:rsid w:val="00097BDC"/>
    <w:rsid w:val="000A2A60"/>
    <w:rsid w:val="000A43C6"/>
    <w:rsid w:val="000A6F27"/>
    <w:rsid w:val="000A7C0B"/>
    <w:rsid w:val="000B15F8"/>
    <w:rsid w:val="000B29B0"/>
    <w:rsid w:val="000B5084"/>
    <w:rsid w:val="000B79F7"/>
    <w:rsid w:val="000C1C9C"/>
    <w:rsid w:val="000C38F1"/>
    <w:rsid w:val="000C58DC"/>
    <w:rsid w:val="000C65A1"/>
    <w:rsid w:val="000D0B8E"/>
    <w:rsid w:val="000E0C0D"/>
    <w:rsid w:val="000E60BE"/>
    <w:rsid w:val="000E640D"/>
    <w:rsid w:val="000E7A41"/>
    <w:rsid w:val="000E7C6C"/>
    <w:rsid w:val="000F06B7"/>
    <w:rsid w:val="000F24E2"/>
    <w:rsid w:val="001006F7"/>
    <w:rsid w:val="00100AAD"/>
    <w:rsid w:val="00102392"/>
    <w:rsid w:val="0010465B"/>
    <w:rsid w:val="00111E0B"/>
    <w:rsid w:val="00117364"/>
    <w:rsid w:val="001175E1"/>
    <w:rsid w:val="00121CDC"/>
    <w:rsid w:val="001225E7"/>
    <w:rsid w:val="001245FF"/>
    <w:rsid w:val="00127371"/>
    <w:rsid w:val="00134B0E"/>
    <w:rsid w:val="00134BA7"/>
    <w:rsid w:val="00141656"/>
    <w:rsid w:val="0014411A"/>
    <w:rsid w:val="00144AC1"/>
    <w:rsid w:val="001500FC"/>
    <w:rsid w:val="0015508D"/>
    <w:rsid w:val="00155715"/>
    <w:rsid w:val="00167ACF"/>
    <w:rsid w:val="00167C66"/>
    <w:rsid w:val="00170544"/>
    <w:rsid w:val="00180D71"/>
    <w:rsid w:val="00181E3A"/>
    <w:rsid w:val="001839D8"/>
    <w:rsid w:val="001874A5"/>
    <w:rsid w:val="001876C6"/>
    <w:rsid w:val="001901B6"/>
    <w:rsid w:val="001904C3"/>
    <w:rsid w:val="001931E4"/>
    <w:rsid w:val="00193F5D"/>
    <w:rsid w:val="001962E8"/>
    <w:rsid w:val="001A21E5"/>
    <w:rsid w:val="001A4C41"/>
    <w:rsid w:val="001A7633"/>
    <w:rsid w:val="001A7A6B"/>
    <w:rsid w:val="001A7AB8"/>
    <w:rsid w:val="001A7BE8"/>
    <w:rsid w:val="001B5F77"/>
    <w:rsid w:val="001B5FEF"/>
    <w:rsid w:val="001B66C5"/>
    <w:rsid w:val="001B7B60"/>
    <w:rsid w:val="001D001D"/>
    <w:rsid w:val="001D0A1A"/>
    <w:rsid w:val="001D10F0"/>
    <w:rsid w:val="001D142D"/>
    <w:rsid w:val="001D3C2C"/>
    <w:rsid w:val="001D4A59"/>
    <w:rsid w:val="001D4C72"/>
    <w:rsid w:val="001E1F64"/>
    <w:rsid w:val="001E2B8A"/>
    <w:rsid w:val="001E4FB9"/>
    <w:rsid w:val="001E5F0D"/>
    <w:rsid w:val="001F1202"/>
    <w:rsid w:val="001F1A39"/>
    <w:rsid w:val="001F1A61"/>
    <w:rsid w:val="001F2E87"/>
    <w:rsid w:val="001F5071"/>
    <w:rsid w:val="001F6064"/>
    <w:rsid w:val="001F75AA"/>
    <w:rsid w:val="001F7844"/>
    <w:rsid w:val="00206C38"/>
    <w:rsid w:val="002102F0"/>
    <w:rsid w:val="002144C6"/>
    <w:rsid w:val="00214B55"/>
    <w:rsid w:val="002157D5"/>
    <w:rsid w:val="002224C5"/>
    <w:rsid w:val="00222801"/>
    <w:rsid w:val="00222BAB"/>
    <w:rsid w:val="00223B10"/>
    <w:rsid w:val="002255C0"/>
    <w:rsid w:val="002257FF"/>
    <w:rsid w:val="00226283"/>
    <w:rsid w:val="0023260B"/>
    <w:rsid w:val="00242065"/>
    <w:rsid w:val="00243FA8"/>
    <w:rsid w:val="00245813"/>
    <w:rsid w:val="00250E57"/>
    <w:rsid w:val="002678C8"/>
    <w:rsid w:val="002711C2"/>
    <w:rsid w:val="002749EC"/>
    <w:rsid w:val="00276925"/>
    <w:rsid w:val="00277450"/>
    <w:rsid w:val="00280006"/>
    <w:rsid w:val="00280968"/>
    <w:rsid w:val="002814E4"/>
    <w:rsid w:val="00283E17"/>
    <w:rsid w:val="00285803"/>
    <w:rsid w:val="002868CB"/>
    <w:rsid w:val="00287036"/>
    <w:rsid w:val="00287BFE"/>
    <w:rsid w:val="00290B9B"/>
    <w:rsid w:val="002922F6"/>
    <w:rsid w:val="00292CDE"/>
    <w:rsid w:val="00293328"/>
    <w:rsid w:val="002A2F7B"/>
    <w:rsid w:val="002A41FC"/>
    <w:rsid w:val="002A65BB"/>
    <w:rsid w:val="002B5051"/>
    <w:rsid w:val="002B6902"/>
    <w:rsid w:val="002B69C4"/>
    <w:rsid w:val="002C0577"/>
    <w:rsid w:val="002C2A22"/>
    <w:rsid w:val="002C2AE8"/>
    <w:rsid w:val="002C326A"/>
    <w:rsid w:val="002C4DA0"/>
    <w:rsid w:val="002D2512"/>
    <w:rsid w:val="002D4ABE"/>
    <w:rsid w:val="002D6063"/>
    <w:rsid w:val="002D71CC"/>
    <w:rsid w:val="002E0214"/>
    <w:rsid w:val="002E7F85"/>
    <w:rsid w:val="002F231D"/>
    <w:rsid w:val="002F2DFE"/>
    <w:rsid w:val="002F351C"/>
    <w:rsid w:val="002F45BD"/>
    <w:rsid w:val="002F6CD7"/>
    <w:rsid w:val="002F6D4D"/>
    <w:rsid w:val="002F756C"/>
    <w:rsid w:val="00301510"/>
    <w:rsid w:val="00303A7A"/>
    <w:rsid w:val="0030429D"/>
    <w:rsid w:val="00304DE9"/>
    <w:rsid w:val="00307408"/>
    <w:rsid w:val="00310D45"/>
    <w:rsid w:val="00311F61"/>
    <w:rsid w:val="00314D41"/>
    <w:rsid w:val="003203E5"/>
    <w:rsid w:val="00320A12"/>
    <w:rsid w:val="003217D4"/>
    <w:rsid w:val="00322DFA"/>
    <w:rsid w:val="00325570"/>
    <w:rsid w:val="00332E57"/>
    <w:rsid w:val="00333E44"/>
    <w:rsid w:val="00336E37"/>
    <w:rsid w:val="0033719A"/>
    <w:rsid w:val="0034306E"/>
    <w:rsid w:val="0034320A"/>
    <w:rsid w:val="00345E70"/>
    <w:rsid w:val="00347E9B"/>
    <w:rsid w:val="00351A3E"/>
    <w:rsid w:val="003534E8"/>
    <w:rsid w:val="00353DDD"/>
    <w:rsid w:val="003606CE"/>
    <w:rsid w:val="00363F7C"/>
    <w:rsid w:val="00364637"/>
    <w:rsid w:val="00366214"/>
    <w:rsid w:val="003716CD"/>
    <w:rsid w:val="0037200F"/>
    <w:rsid w:val="00374F59"/>
    <w:rsid w:val="003803DE"/>
    <w:rsid w:val="00381691"/>
    <w:rsid w:val="003838EE"/>
    <w:rsid w:val="00383F4A"/>
    <w:rsid w:val="003852D0"/>
    <w:rsid w:val="00395C14"/>
    <w:rsid w:val="003962A4"/>
    <w:rsid w:val="003A0065"/>
    <w:rsid w:val="003A1849"/>
    <w:rsid w:val="003A4C9F"/>
    <w:rsid w:val="003A4DA8"/>
    <w:rsid w:val="003A69E5"/>
    <w:rsid w:val="003B1F21"/>
    <w:rsid w:val="003B491C"/>
    <w:rsid w:val="003B619C"/>
    <w:rsid w:val="003B6584"/>
    <w:rsid w:val="003C4885"/>
    <w:rsid w:val="003C5B5E"/>
    <w:rsid w:val="003D1868"/>
    <w:rsid w:val="003D1872"/>
    <w:rsid w:val="003D53F9"/>
    <w:rsid w:val="003D5CC0"/>
    <w:rsid w:val="003E2F9F"/>
    <w:rsid w:val="003E3F1B"/>
    <w:rsid w:val="003E4EE3"/>
    <w:rsid w:val="003E59C3"/>
    <w:rsid w:val="003E6DA0"/>
    <w:rsid w:val="003E7115"/>
    <w:rsid w:val="003F1312"/>
    <w:rsid w:val="003F3B52"/>
    <w:rsid w:val="003F5C4A"/>
    <w:rsid w:val="003F7A28"/>
    <w:rsid w:val="003F7AD0"/>
    <w:rsid w:val="00400867"/>
    <w:rsid w:val="00402B63"/>
    <w:rsid w:val="00402C32"/>
    <w:rsid w:val="00402E6B"/>
    <w:rsid w:val="004037A9"/>
    <w:rsid w:val="00405983"/>
    <w:rsid w:val="0041299C"/>
    <w:rsid w:val="00413AC0"/>
    <w:rsid w:val="0042169E"/>
    <w:rsid w:val="00421774"/>
    <w:rsid w:val="004230B4"/>
    <w:rsid w:val="0042370E"/>
    <w:rsid w:val="00423F80"/>
    <w:rsid w:val="00424B2B"/>
    <w:rsid w:val="00425FE8"/>
    <w:rsid w:val="00430F93"/>
    <w:rsid w:val="00432E96"/>
    <w:rsid w:val="00434261"/>
    <w:rsid w:val="00434ABB"/>
    <w:rsid w:val="00436778"/>
    <w:rsid w:val="00441E56"/>
    <w:rsid w:val="00442CA7"/>
    <w:rsid w:val="00443AAA"/>
    <w:rsid w:val="00444F8B"/>
    <w:rsid w:val="004459C4"/>
    <w:rsid w:val="004503C0"/>
    <w:rsid w:val="00453A85"/>
    <w:rsid w:val="00453C96"/>
    <w:rsid w:val="00453D60"/>
    <w:rsid w:val="0046043E"/>
    <w:rsid w:val="00461269"/>
    <w:rsid w:val="004613C7"/>
    <w:rsid w:val="00462CEC"/>
    <w:rsid w:val="00463D1D"/>
    <w:rsid w:val="00467D42"/>
    <w:rsid w:val="00467E79"/>
    <w:rsid w:val="00471DE2"/>
    <w:rsid w:val="0047213F"/>
    <w:rsid w:val="004747EB"/>
    <w:rsid w:val="00474837"/>
    <w:rsid w:val="00482A39"/>
    <w:rsid w:val="0048621C"/>
    <w:rsid w:val="00486C65"/>
    <w:rsid w:val="00487E67"/>
    <w:rsid w:val="004921E9"/>
    <w:rsid w:val="004A1D30"/>
    <w:rsid w:val="004A35EA"/>
    <w:rsid w:val="004A408A"/>
    <w:rsid w:val="004A40B1"/>
    <w:rsid w:val="004A43FE"/>
    <w:rsid w:val="004A7BE2"/>
    <w:rsid w:val="004B6B3C"/>
    <w:rsid w:val="004B752C"/>
    <w:rsid w:val="004C03DC"/>
    <w:rsid w:val="004C3177"/>
    <w:rsid w:val="004C3199"/>
    <w:rsid w:val="004D3F36"/>
    <w:rsid w:val="004D5356"/>
    <w:rsid w:val="004E27F4"/>
    <w:rsid w:val="004E5BC4"/>
    <w:rsid w:val="004F448B"/>
    <w:rsid w:val="004F5FC1"/>
    <w:rsid w:val="004F7EB0"/>
    <w:rsid w:val="00503518"/>
    <w:rsid w:val="00507924"/>
    <w:rsid w:val="00514D1F"/>
    <w:rsid w:val="0051699B"/>
    <w:rsid w:val="00517135"/>
    <w:rsid w:val="0051765D"/>
    <w:rsid w:val="00523CD2"/>
    <w:rsid w:val="0053025A"/>
    <w:rsid w:val="005319CC"/>
    <w:rsid w:val="005339A0"/>
    <w:rsid w:val="00533D47"/>
    <w:rsid w:val="005344BD"/>
    <w:rsid w:val="005347EC"/>
    <w:rsid w:val="00535523"/>
    <w:rsid w:val="00542104"/>
    <w:rsid w:val="0054354A"/>
    <w:rsid w:val="00547BCD"/>
    <w:rsid w:val="00554BB8"/>
    <w:rsid w:val="00556EFB"/>
    <w:rsid w:val="0055728A"/>
    <w:rsid w:val="00557E7F"/>
    <w:rsid w:val="005605EB"/>
    <w:rsid w:val="005621FE"/>
    <w:rsid w:val="00564F94"/>
    <w:rsid w:val="00571351"/>
    <w:rsid w:val="00580C87"/>
    <w:rsid w:val="005811CD"/>
    <w:rsid w:val="00581420"/>
    <w:rsid w:val="00581681"/>
    <w:rsid w:val="0058194F"/>
    <w:rsid w:val="00581C7B"/>
    <w:rsid w:val="005821BF"/>
    <w:rsid w:val="00583441"/>
    <w:rsid w:val="005843D0"/>
    <w:rsid w:val="00591792"/>
    <w:rsid w:val="0059305E"/>
    <w:rsid w:val="00596EFA"/>
    <w:rsid w:val="00597591"/>
    <w:rsid w:val="005A070B"/>
    <w:rsid w:val="005A7296"/>
    <w:rsid w:val="005A7A9C"/>
    <w:rsid w:val="005A7E40"/>
    <w:rsid w:val="005B2AD6"/>
    <w:rsid w:val="005B30DE"/>
    <w:rsid w:val="005B335F"/>
    <w:rsid w:val="005B3A0E"/>
    <w:rsid w:val="005B799E"/>
    <w:rsid w:val="005B7BCD"/>
    <w:rsid w:val="005C397C"/>
    <w:rsid w:val="005C4236"/>
    <w:rsid w:val="005D125B"/>
    <w:rsid w:val="005D7495"/>
    <w:rsid w:val="005E005B"/>
    <w:rsid w:val="005E1B43"/>
    <w:rsid w:val="005F1CDE"/>
    <w:rsid w:val="005F3617"/>
    <w:rsid w:val="005F60CE"/>
    <w:rsid w:val="005F67AA"/>
    <w:rsid w:val="005F6934"/>
    <w:rsid w:val="005F72EE"/>
    <w:rsid w:val="00600886"/>
    <w:rsid w:val="00602663"/>
    <w:rsid w:val="006036BF"/>
    <w:rsid w:val="00611694"/>
    <w:rsid w:val="00621082"/>
    <w:rsid w:val="00625553"/>
    <w:rsid w:val="00625D46"/>
    <w:rsid w:val="00626060"/>
    <w:rsid w:val="006273EC"/>
    <w:rsid w:val="00627492"/>
    <w:rsid w:val="00635769"/>
    <w:rsid w:val="00636878"/>
    <w:rsid w:val="0064009D"/>
    <w:rsid w:val="00643619"/>
    <w:rsid w:val="006464AE"/>
    <w:rsid w:val="00650D83"/>
    <w:rsid w:val="00652CDC"/>
    <w:rsid w:val="00653174"/>
    <w:rsid w:val="00655BA0"/>
    <w:rsid w:val="006611C1"/>
    <w:rsid w:val="00661D06"/>
    <w:rsid w:val="006620A3"/>
    <w:rsid w:val="00663A88"/>
    <w:rsid w:val="00666E5D"/>
    <w:rsid w:val="0067155F"/>
    <w:rsid w:val="00672388"/>
    <w:rsid w:val="00684409"/>
    <w:rsid w:val="00691870"/>
    <w:rsid w:val="006949BC"/>
    <w:rsid w:val="00694CD4"/>
    <w:rsid w:val="006952E9"/>
    <w:rsid w:val="0069586C"/>
    <w:rsid w:val="00696773"/>
    <w:rsid w:val="00696952"/>
    <w:rsid w:val="006A11A3"/>
    <w:rsid w:val="006A18B0"/>
    <w:rsid w:val="006A3153"/>
    <w:rsid w:val="006A3522"/>
    <w:rsid w:val="006A5273"/>
    <w:rsid w:val="006A685C"/>
    <w:rsid w:val="006B0D52"/>
    <w:rsid w:val="006B3D46"/>
    <w:rsid w:val="006B43F7"/>
    <w:rsid w:val="006B6F2A"/>
    <w:rsid w:val="006C15AC"/>
    <w:rsid w:val="006C17EA"/>
    <w:rsid w:val="006C32DE"/>
    <w:rsid w:val="006C3BA6"/>
    <w:rsid w:val="006C7706"/>
    <w:rsid w:val="006D1E11"/>
    <w:rsid w:val="006D3839"/>
    <w:rsid w:val="006D5F07"/>
    <w:rsid w:val="006D7270"/>
    <w:rsid w:val="006D72F5"/>
    <w:rsid w:val="006E037C"/>
    <w:rsid w:val="006E4C84"/>
    <w:rsid w:val="006E4E4C"/>
    <w:rsid w:val="006E6953"/>
    <w:rsid w:val="006E6FBE"/>
    <w:rsid w:val="006F3EB1"/>
    <w:rsid w:val="00700EA4"/>
    <w:rsid w:val="00700F5C"/>
    <w:rsid w:val="007038C3"/>
    <w:rsid w:val="00703AFE"/>
    <w:rsid w:val="00715EBD"/>
    <w:rsid w:val="00716DB5"/>
    <w:rsid w:val="00722316"/>
    <w:rsid w:val="007238D1"/>
    <w:rsid w:val="00726CF0"/>
    <w:rsid w:val="00733E7B"/>
    <w:rsid w:val="00734F2D"/>
    <w:rsid w:val="00735727"/>
    <w:rsid w:val="00737A2D"/>
    <w:rsid w:val="007413C6"/>
    <w:rsid w:val="00743332"/>
    <w:rsid w:val="00743AE6"/>
    <w:rsid w:val="00747866"/>
    <w:rsid w:val="00753782"/>
    <w:rsid w:val="00755CDD"/>
    <w:rsid w:val="00755E1A"/>
    <w:rsid w:val="0076162B"/>
    <w:rsid w:val="007748FC"/>
    <w:rsid w:val="00775C0B"/>
    <w:rsid w:val="007813F5"/>
    <w:rsid w:val="00784AF2"/>
    <w:rsid w:val="007854B9"/>
    <w:rsid w:val="00786D3F"/>
    <w:rsid w:val="0078747D"/>
    <w:rsid w:val="00787976"/>
    <w:rsid w:val="00791886"/>
    <w:rsid w:val="0079624B"/>
    <w:rsid w:val="00796353"/>
    <w:rsid w:val="007A3DF0"/>
    <w:rsid w:val="007B1466"/>
    <w:rsid w:val="007B488D"/>
    <w:rsid w:val="007B71F6"/>
    <w:rsid w:val="007B79DB"/>
    <w:rsid w:val="007C0C95"/>
    <w:rsid w:val="007C16DB"/>
    <w:rsid w:val="007C1819"/>
    <w:rsid w:val="007C2E15"/>
    <w:rsid w:val="007C5CE9"/>
    <w:rsid w:val="007C5E3C"/>
    <w:rsid w:val="007D34C0"/>
    <w:rsid w:val="007D37EA"/>
    <w:rsid w:val="007D460C"/>
    <w:rsid w:val="007E286E"/>
    <w:rsid w:val="007E47C6"/>
    <w:rsid w:val="007E49B5"/>
    <w:rsid w:val="007F2929"/>
    <w:rsid w:val="007F2FA2"/>
    <w:rsid w:val="007F2FBC"/>
    <w:rsid w:val="007F394C"/>
    <w:rsid w:val="007F6F7C"/>
    <w:rsid w:val="0080225C"/>
    <w:rsid w:val="0081241F"/>
    <w:rsid w:val="00813F01"/>
    <w:rsid w:val="008149BD"/>
    <w:rsid w:val="00815D5C"/>
    <w:rsid w:val="00820086"/>
    <w:rsid w:val="00822C88"/>
    <w:rsid w:val="008250C2"/>
    <w:rsid w:val="00827185"/>
    <w:rsid w:val="0082795D"/>
    <w:rsid w:val="008351D8"/>
    <w:rsid w:val="00840F88"/>
    <w:rsid w:val="00841F81"/>
    <w:rsid w:val="00843C4A"/>
    <w:rsid w:val="00851601"/>
    <w:rsid w:val="00854DD8"/>
    <w:rsid w:val="0085621B"/>
    <w:rsid w:val="008663E8"/>
    <w:rsid w:val="00866E1E"/>
    <w:rsid w:val="0086744F"/>
    <w:rsid w:val="00867EED"/>
    <w:rsid w:val="00870A22"/>
    <w:rsid w:val="0087444F"/>
    <w:rsid w:val="00874695"/>
    <w:rsid w:val="008778AC"/>
    <w:rsid w:val="0089207E"/>
    <w:rsid w:val="00893866"/>
    <w:rsid w:val="0089649B"/>
    <w:rsid w:val="008A27AF"/>
    <w:rsid w:val="008A5D97"/>
    <w:rsid w:val="008A7C95"/>
    <w:rsid w:val="008B4690"/>
    <w:rsid w:val="008B5D70"/>
    <w:rsid w:val="008B5F59"/>
    <w:rsid w:val="008C2B88"/>
    <w:rsid w:val="008C3590"/>
    <w:rsid w:val="008C6FD9"/>
    <w:rsid w:val="008D1DD5"/>
    <w:rsid w:val="008D4137"/>
    <w:rsid w:val="008D5F54"/>
    <w:rsid w:val="008E05B1"/>
    <w:rsid w:val="008E2329"/>
    <w:rsid w:val="008E240F"/>
    <w:rsid w:val="008E4DB3"/>
    <w:rsid w:val="008F0384"/>
    <w:rsid w:val="008F2ABB"/>
    <w:rsid w:val="00900058"/>
    <w:rsid w:val="009004F7"/>
    <w:rsid w:val="009071BB"/>
    <w:rsid w:val="0090770D"/>
    <w:rsid w:val="00913518"/>
    <w:rsid w:val="009150F4"/>
    <w:rsid w:val="009168A0"/>
    <w:rsid w:val="00927B20"/>
    <w:rsid w:val="00927D85"/>
    <w:rsid w:val="0093008D"/>
    <w:rsid w:val="0093283A"/>
    <w:rsid w:val="009379A6"/>
    <w:rsid w:val="009430B1"/>
    <w:rsid w:val="009442A4"/>
    <w:rsid w:val="00947121"/>
    <w:rsid w:val="00957DFE"/>
    <w:rsid w:val="009604DD"/>
    <w:rsid w:val="00963176"/>
    <w:rsid w:val="00963E66"/>
    <w:rsid w:val="00964F11"/>
    <w:rsid w:val="009719F0"/>
    <w:rsid w:val="00971CE4"/>
    <w:rsid w:val="00972A16"/>
    <w:rsid w:val="00973981"/>
    <w:rsid w:val="0097607B"/>
    <w:rsid w:val="00976584"/>
    <w:rsid w:val="00982E46"/>
    <w:rsid w:val="00986300"/>
    <w:rsid w:val="00986AA6"/>
    <w:rsid w:val="00991366"/>
    <w:rsid w:val="0099582B"/>
    <w:rsid w:val="009A0DFB"/>
    <w:rsid w:val="009B1269"/>
    <w:rsid w:val="009B5085"/>
    <w:rsid w:val="009B576E"/>
    <w:rsid w:val="009B5ABE"/>
    <w:rsid w:val="009C25D7"/>
    <w:rsid w:val="009C4768"/>
    <w:rsid w:val="009C6001"/>
    <w:rsid w:val="009C74A8"/>
    <w:rsid w:val="009D1071"/>
    <w:rsid w:val="009D1EDF"/>
    <w:rsid w:val="009D60E8"/>
    <w:rsid w:val="009D6B7E"/>
    <w:rsid w:val="009E2ACB"/>
    <w:rsid w:val="009E31D4"/>
    <w:rsid w:val="009E4613"/>
    <w:rsid w:val="009E6F98"/>
    <w:rsid w:val="009F36E4"/>
    <w:rsid w:val="009F6329"/>
    <w:rsid w:val="009F7C09"/>
    <w:rsid w:val="00A01FBB"/>
    <w:rsid w:val="00A031E7"/>
    <w:rsid w:val="00A04081"/>
    <w:rsid w:val="00A06B82"/>
    <w:rsid w:val="00A077B0"/>
    <w:rsid w:val="00A131AE"/>
    <w:rsid w:val="00A14D4C"/>
    <w:rsid w:val="00A20EBB"/>
    <w:rsid w:val="00A2235C"/>
    <w:rsid w:val="00A233E1"/>
    <w:rsid w:val="00A23BFC"/>
    <w:rsid w:val="00A24C26"/>
    <w:rsid w:val="00A311D0"/>
    <w:rsid w:val="00A3153E"/>
    <w:rsid w:val="00A316C8"/>
    <w:rsid w:val="00A32E20"/>
    <w:rsid w:val="00A35AA1"/>
    <w:rsid w:val="00A40AE5"/>
    <w:rsid w:val="00A616BB"/>
    <w:rsid w:val="00A620AA"/>
    <w:rsid w:val="00A659D8"/>
    <w:rsid w:val="00A65DD5"/>
    <w:rsid w:val="00A7180B"/>
    <w:rsid w:val="00A731BA"/>
    <w:rsid w:val="00A73CC4"/>
    <w:rsid w:val="00A7486B"/>
    <w:rsid w:val="00A8285D"/>
    <w:rsid w:val="00A828C4"/>
    <w:rsid w:val="00A836D4"/>
    <w:rsid w:val="00A84560"/>
    <w:rsid w:val="00A8659C"/>
    <w:rsid w:val="00A9213D"/>
    <w:rsid w:val="00A93741"/>
    <w:rsid w:val="00A95E78"/>
    <w:rsid w:val="00AA059B"/>
    <w:rsid w:val="00AA08DB"/>
    <w:rsid w:val="00AA1D9C"/>
    <w:rsid w:val="00AA52C0"/>
    <w:rsid w:val="00AA5493"/>
    <w:rsid w:val="00AA5A89"/>
    <w:rsid w:val="00AB7F59"/>
    <w:rsid w:val="00AC0C7F"/>
    <w:rsid w:val="00AC3C29"/>
    <w:rsid w:val="00AC4EB2"/>
    <w:rsid w:val="00AC5D0B"/>
    <w:rsid w:val="00AD2A6D"/>
    <w:rsid w:val="00AD3DA5"/>
    <w:rsid w:val="00AD4078"/>
    <w:rsid w:val="00AE15FA"/>
    <w:rsid w:val="00AE2394"/>
    <w:rsid w:val="00AE3E2C"/>
    <w:rsid w:val="00AE464C"/>
    <w:rsid w:val="00AE60B5"/>
    <w:rsid w:val="00AE6673"/>
    <w:rsid w:val="00AE6A66"/>
    <w:rsid w:val="00AE7583"/>
    <w:rsid w:val="00AF23EA"/>
    <w:rsid w:val="00B06801"/>
    <w:rsid w:val="00B121E4"/>
    <w:rsid w:val="00B130E0"/>
    <w:rsid w:val="00B13617"/>
    <w:rsid w:val="00B14555"/>
    <w:rsid w:val="00B207CF"/>
    <w:rsid w:val="00B22242"/>
    <w:rsid w:val="00B233B3"/>
    <w:rsid w:val="00B26CC5"/>
    <w:rsid w:val="00B27B5E"/>
    <w:rsid w:val="00B302D4"/>
    <w:rsid w:val="00B30CC7"/>
    <w:rsid w:val="00B31728"/>
    <w:rsid w:val="00B317B6"/>
    <w:rsid w:val="00B363C7"/>
    <w:rsid w:val="00B41049"/>
    <w:rsid w:val="00B4446C"/>
    <w:rsid w:val="00B452AC"/>
    <w:rsid w:val="00B51C9A"/>
    <w:rsid w:val="00B53FF2"/>
    <w:rsid w:val="00B54012"/>
    <w:rsid w:val="00B618FE"/>
    <w:rsid w:val="00B65BC4"/>
    <w:rsid w:val="00B67B42"/>
    <w:rsid w:val="00B701D7"/>
    <w:rsid w:val="00B7032A"/>
    <w:rsid w:val="00B71A64"/>
    <w:rsid w:val="00B74AB8"/>
    <w:rsid w:val="00B77C07"/>
    <w:rsid w:val="00B8562A"/>
    <w:rsid w:val="00B93D47"/>
    <w:rsid w:val="00B9405E"/>
    <w:rsid w:val="00B949C5"/>
    <w:rsid w:val="00B94F81"/>
    <w:rsid w:val="00B9685C"/>
    <w:rsid w:val="00BA1ED8"/>
    <w:rsid w:val="00BA60DD"/>
    <w:rsid w:val="00BA62C5"/>
    <w:rsid w:val="00BA6F83"/>
    <w:rsid w:val="00BB03D6"/>
    <w:rsid w:val="00BB12A8"/>
    <w:rsid w:val="00BB36E6"/>
    <w:rsid w:val="00BB69C1"/>
    <w:rsid w:val="00BB773C"/>
    <w:rsid w:val="00BB7F88"/>
    <w:rsid w:val="00BC0028"/>
    <w:rsid w:val="00BC2FC2"/>
    <w:rsid w:val="00BC3288"/>
    <w:rsid w:val="00BD38EE"/>
    <w:rsid w:val="00BD3FE5"/>
    <w:rsid w:val="00BD4C89"/>
    <w:rsid w:val="00BD59E8"/>
    <w:rsid w:val="00BD648A"/>
    <w:rsid w:val="00BF3E5C"/>
    <w:rsid w:val="00BF5B21"/>
    <w:rsid w:val="00C012F5"/>
    <w:rsid w:val="00C02BE1"/>
    <w:rsid w:val="00C03083"/>
    <w:rsid w:val="00C0693C"/>
    <w:rsid w:val="00C07CCF"/>
    <w:rsid w:val="00C15976"/>
    <w:rsid w:val="00C171C6"/>
    <w:rsid w:val="00C24D7F"/>
    <w:rsid w:val="00C26385"/>
    <w:rsid w:val="00C35F69"/>
    <w:rsid w:val="00C406FC"/>
    <w:rsid w:val="00C44156"/>
    <w:rsid w:val="00C44632"/>
    <w:rsid w:val="00C460E1"/>
    <w:rsid w:val="00C46EEE"/>
    <w:rsid w:val="00C47C4F"/>
    <w:rsid w:val="00C525C8"/>
    <w:rsid w:val="00C52DA9"/>
    <w:rsid w:val="00C52F77"/>
    <w:rsid w:val="00C53C7C"/>
    <w:rsid w:val="00C54F26"/>
    <w:rsid w:val="00C639BF"/>
    <w:rsid w:val="00C64BC4"/>
    <w:rsid w:val="00C678A2"/>
    <w:rsid w:val="00C704B3"/>
    <w:rsid w:val="00C720B8"/>
    <w:rsid w:val="00C75F46"/>
    <w:rsid w:val="00C82A17"/>
    <w:rsid w:val="00C844CE"/>
    <w:rsid w:val="00C90DF2"/>
    <w:rsid w:val="00C93631"/>
    <w:rsid w:val="00C94145"/>
    <w:rsid w:val="00C97B05"/>
    <w:rsid w:val="00CA3ACD"/>
    <w:rsid w:val="00CA45E4"/>
    <w:rsid w:val="00CA502B"/>
    <w:rsid w:val="00CB0EDB"/>
    <w:rsid w:val="00CB269D"/>
    <w:rsid w:val="00CB2F46"/>
    <w:rsid w:val="00CB3A33"/>
    <w:rsid w:val="00CC2543"/>
    <w:rsid w:val="00CC3EFC"/>
    <w:rsid w:val="00CC46C4"/>
    <w:rsid w:val="00CC75C5"/>
    <w:rsid w:val="00CD22F3"/>
    <w:rsid w:val="00CD247A"/>
    <w:rsid w:val="00CD3C05"/>
    <w:rsid w:val="00CD3C94"/>
    <w:rsid w:val="00CD3CA6"/>
    <w:rsid w:val="00CD4CF4"/>
    <w:rsid w:val="00CD5D38"/>
    <w:rsid w:val="00CE27C4"/>
    <w:rsid w:val="00CE5B76"/>
    <w:rsid w:val="00CF0A6A"/>
    <w:rsid w:val="00CF13AD"/>
    <w:rsid w:val="00CF17AE"/>
    <w:rsid w:val="00CF40F9"/>
    <w:rsid w:val="00CF707D"/>
    <w:rsid w:val="00D01066"/>
    <w:rsid w:val="00D12B79"/>
    <w:rsid w:val="00D15E04"/>
    <w:rsid w:val="00D16F7C"/>
    <w:rsid w:val="00D17816"/>
    <w:rsid w:val="00D20FB5"/>
    <w:rsid w:val="00D219BF"/>
    <w:rsid w:val="00D22F86"/>
    <w:rsid w:val="00D24330"/>
    <w:rsid w:val="00D26228"/>
    <w:rsid w:val="00D279F8"/>
    <w:rsid w:val="00D32029"/>
    <w:rsid w:val="00D33FFD"/>
    <w:rsid w:val="00D34300"/>
    <w:rsid w:val="00D349EE"/>
    <w:rsid w:val="00D408FF"/>
    <w:rsid w:val="00D4370D"/>
    <w:rsid w:val="00D5177C"/>
    <w:rsid w:val="00D53CE6"/>
    <w:rsid w:val="00D5643F"/>
    <w:rsid w:val="00D56B95"/>
    <w:rsid w:val="00D63243"/>
    <w:rsid w:val="00D6664B"/>
    <w:rsid w:val="00D6675A"/>
    <w:rsid w:val="00D66939"/>
    <w:rsid w:val="00D703BC"/>
    <w:rsid w:val="00D70DFA"/>
    <w:rsid w:val="00D743C4"/>
    <w:rsid w:val="00D74D5F"/>
    <w:rsid w:val="00D777D0"/>
    <w:rsid w:val="00D80B91"/>
    <w:rsid w:val="00D82318"/>
    <w:rsid w:val="00D832A0"/>
    <w:rsid w:val="00D857C0"/>
    <w:rsid w:val="00D87C85"/>
    <w:rsid w:val="00D91021"/>
    <w:rsid w:val="00DA4E54"/>
    <w:rsid w:val="00DA5510"/>
    <w:rsid w:val="00DA6EBB"/>
    <w:rsid w:val="00DA71D2"/>
    <w:rsid w:val="00DB425E"/>
    <w:rsid w:val="00DB7478"/>
    <w:rsid w:val="00DC1928"/>
    <w:rsid w:val="00DD0129"/>
    <w:rsid w:val="00DD0D24"/>
    <w:rsid w:val="00DD1BE0"/>
    <w:rsid w:val="00DD326F"/>
    <w:rsid w:val="00DD43A8"/>
    <w:rsid w:val="00DD7C2B"/>
    <w:rsid w:val="00DE1303"/>
    <w:rsid w:val="00DE19C0"/>
    <w:rsid w:val="00DE1B0B"/>
    <w:rsid w:val="00DF04D7"/>
    <w:rsid w:val="00DF6ABD"/>
    <w:rsid w:val="00DF74AD"/>
    <w:rsid w:val="00E01CF6"/>
    <w:rsid w:val="00E01ED4"/>
    <w:rsid w:val="00E0302F"/>
    <w:rsid w:val="00E04872"/>
    <w:rsid w:val="00E05DF1"/>
    <w:rsid w:val="00E1568B"/>
    <w:rsid w:val="00E16EC4"/>
    <w:rsid w:val="00E20188"/>
    <w:rsid w:val="00E25E2C"/>
    <w:rsid w:val="00E27A66"/>
    <w:rsid w:val="00E27BAF"/>
    <w:rsid w:val="00E34342"/>
    <w:rsid w:val="00E41127"/>
    <w:rsid w:val="00E41521"/>
    <w:rsid w:val="00E458D4"/>
    <w:rsid w:val="00E468B2"/>
    <w:rsid w:val="00E46CE1"/>
    <w:rsid w:val="00E51AB9"/>
    <w:rsid w:val="00E5388A"/>
    <w:rsid w:val="00E60EDF"/>
    <w:rsid w:val="00E61A5F"/>
    <w:rsid w:val="00E61C97"/>
    <w:rsid w:val="00E7080F"/>
    <w:rsid w:val="00E71E67"/>
    <w:rsid w:val="00E72890"/>
    <w:rsid w:val="00E801DE"/>
    <w:rsid w:val="00E8142E"/>
    <w:rsid w:val="00E83133"/>
    <w:rsid w:val="00E8655E"/>
    <w:rsid w:val="00E86D13"/>
    <w:rsid w:val="00E87C4F"/>
    <w:rsid w:val="00E908DC"/>
    <w:rsid w:val="00E94423"/>
    <w:rsid w:val="00EA0118"/>
    <w:rsid w:val="00EA0BDC"/>
    <w:rsid w:val="00EA1B74"/>
    <w:rsid w:val="00EA4922"/>
    <w:rsid w:val="00EA4CF0"/>
    <w:rsid w:val="00EA532C"/>
    <w:rsid w:val="00EB0FF7"/>
    <w:rsid w:val="00EB12CA"/>
    <w:rsid w:val="00EB5265"/>
    <w:rsid w:val="00EC221E"/>
    <w:rsid w:val="00EC4375"/>
    <w:rsid w:val="00EC4D21"/>
    <w:rsid w:val="00EC6537"/>
    <w:rsid w:val="00EC7CFB"/>
    <w:rsid w:val="00ED184B"/>
    <w:rsid w:val="00ED288C"/>
    <w:rsid w:val="00EE07C3"/>
    <w:rsid w:val="00EE45B3"/>
    <w:rsid w:val="00EE5C77"/>
    <w:rsid w:val="00EE75F9"/>
    <w:rsid w:val="00EF11AE"/>
    <w:rsid w:val="00EF5B95"/>
    <w:rsid w:val="00EF7CEC"/>
    <w:rsid w:val="00EF7EDB"/>
    <w:rsid w:val="00F0166C"/>
    <w:rsid w:val="00F02D42"/>
    <w:rsid w:val="00F04626"/>
    <w:rsid w:val="00F059B7"/>
    <w:rsid w:val="00F10CC8"/>
    <w:rsid w:val="00F132B1"/>
    <w:rsid w:val="00F176D0"/>
    <w:rsid w:val="00F20251"/>
    <w:rsid w:val="00F23736"/>
    <w:rsid w:val="00F27F9F"/>
    <w:rsid w:val="00F35765"/>
    <w:rsid w:val="00F37645"/>
    <w:rsid w:val="00F41F45"/>
    <w:rsid w:val="00F53C2D"/>
    <w:rsid w:val="00F55C74"/>
    <w:rsid w:val="00F56BAA"/>
    <w:rsid w:val="00F62C1C"/>
    <w:rsid w:val="00F637F4"/>
    <w:rsid w:val="00F643DE"/>
    <w:rsid w:val="00F70890"/>
    <w:rsid w:val="00F73C3C"/>
    <w:rsid w:val="00F74BC6"/>
    <w:rsid w:val="00F77DD0"/>
    <w:rsid w:val="00F80C10"/>
    <w:rsid w:val="00F814DF"/>
    <w:rsid w:val="00F8367E"/>
    <w:rsid w:val="00F83BBC"/>
    <w:rsid w:val="00F83FE1"/>
    <w:rsid w:val="00F84B61"/>
    <w:rsid w:val="00F900C8"/>
    <w:rsid w:val="00F9091E"/>
    <w:rsid w:val="00F91F13"/>
    <w:rsid w:val="00F927E4"/>
    <w:rsid w:val="00F934EE"/>
    <w:rsid w:val="00F944B2"/>
    <w:rsid w:val="00F94542"/>
    <w:rsid w:val="00F97121"/>
    <w:rsid w:val="00F971DE"/>
    <w:rsid w:val="00FA1F34"/>
    <w:rsid w:val="00FA2944"/>
    <w:rsid w:val="00FA38B7"/>
    <w:rsid w:val="00FA4106"/>
    <w:rsid w:val="00FA7373"/>
    <w:rsid w:val="00FA7D64"/>
    <w:rsid w:val="00FB0034"/>
    <w:rsid w:val="00FB3825"/>
    <w:rsid w:val="00FB41C9"/>
    <w:rsid w:val="00FB5B80"/>
    <w:rsid w:val="00FC0A59"/>
    <w:rsid w:val="00FC1543"/>
    <w:rsid w:val="00FC4FCD"/>
    <w:rsid w:val="00FC5D43"/>
    <w:rsid w:val="00FC6AB6"/>
    <w:rsid w:val="00FC7ECA"/>
    <w:rsid w:val="00FD1979"/>
    <w:rsid w:val="00FD2A83"/>
    <w:rsid w:val="00FD2D58"/>
    <w:rsid w:val="00FD4B4A"/>
    <w:rsid w:val="00FD6B68"/>
    <w:rsid w:val="00FD6C22"/>
    <w:rsid w:val="00FD7B0B"/>
    <w:rsid w:val="00FE1340"/>
    <w:rsid w:val="00FE65B6"/>
    <w:rsid w:val="00FE72EF"/>
    <w:rsid w:val="00FE779D"/>
    <w:rsid w:val="00FF05A0"/>
    <w:rsid w:val="00FF0CF4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A68829BC-0BC5-4A63-8F4F-1317BA09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4E2"/>
    <w:rPr>
      <w:rFonts w:ascii="Arial" w:hAnsi="Arial" w:cs="Arial"/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0F24E2"/>
    <w:pPr>
      <w:keepNext/>
      <w:tabs>
        <w:tab w:val="left" w:pos="1701"/>
      </w:tabs>
      <w:autoSpaceDE w:val="0"/>
      <w:autoSpaceDN w:val="0"/>
      <w:spacing w:line="360" w:lineRule="auto"/>
      <w:jc w:val="both"/>
      <w:outlineLvl w:val="0"/>
    </w:pPr>
    <w:rPr>
      <w:rFonts w:ascii="Casablanca" w:hAnsi="Casablanca" w:cs="Times New Roman"/>
      <w:b/>
      <w:bCs/>
      <w:sz w:val="26"/>
      <w:szCs w:val="26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0F24E2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F24E2"/>
    <w:pPr>
      <w:keepNext/>
      <w:spacing w:line="240" w:lineRule="exact"/>
      <w:jc w:val="center"/>
      <w:outlineLvl w:val="2"/>
    </w:pPr>
    <w:rPr>
      <w:rFonts w:ascii="Courier New" w:hAnsi="Courier New" w:cs="Times New Roman"/>
      <w:b/>
      <w:bCs/>
      <w:u w:val="single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0F24E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F24E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0F24E2"/>
    <w:pPr>
      <w:spacing w:before="240" w:after="60"/>
      <w:outlineLvl w:val="6"/>
    </w:pPr>
    <w:rPr>
      <w:rFonts w:cs="Times New Roman"/>
    </w:rPr>
  </w:style>
  <w:style w:type="paragraph" w:styleId="Ttulo9">
    <w:name w:val="heading 9"/>
    <w:basedOn w:val="Normal"/>
    <w:next w:val="Normal"/>
    <w:link w:val="Ttulo9Car"/>
    <w:qFormat/>
    <w:rsid w:val="000F24E2"/>
    <w:pPr>
      <w:spacing w:before="240" w:after="60"/>
      <w:outlineLvl w:val="8"/>
    </w:pPr>
    <w:rPr>
      <w:rFonts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0F24E2"/>
    <w:rPr>
      <w:rFonts w:ascii="Casablanca" w:hAnsi="Casablanca" w:cs="Casablanca"/>
      <w:b/>
      <w:bCs/>
      <w:sz w:val="26"/>
      <w:szCs w:val="26"/>
      <w:u w:val="single"/>
      <w:lang w:val="es-ES_tradnl" w:eastAsia="es-ES"/>
    </w:rPr>
  </w:style>
  <w:style w:type="character" w:customStyle="1" w:styleId="Ttulo2Car">
    <w:name w:val="Título 2 Car"/>
    <w:link w:val="Ttulo2"/>
    <w:semiHidden/>
    <w:locked/>
    <w:rsid w:val="000F24E2"/>
    <w:rPr>
      <w:rFonts w:ascii="Arial" w:hAnsi="Arial" w:cs="Arial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link w:val="Ttulo3"/>
    <w:semiHidden/>
    <w:locked/>
    <w:rsid w:val="000F24E2"/>
    <w:rPr>
      <w:rFonts w:ascii="Courier New" w:hAnsi="Courier New" w:cs="Courier New"/>
      <w:b/>
      <w:bCs/>
      <w:sz w:val="24"/>
      <w:szCs w:val="24"/>
      <w:u w:val="single"/>
      <w:lang w:val="es-ES_tradnl" w:eastAsia="es-ES"/>
    </w:rPr>
  </w:style>
  <w:style w:type="character" w:customStyle="1" w:styleId="Ttulo5Car">
    <w:name w:val="Título 5 Car"/>
    <w:link w:val="Ttulo5"/>
    <w:semiHidden/>
    <w:locked/>
    <w:rsid w:val="000F24E2"/>
    <w:rPr>
      <w:rFonts w:ascii="Arial" w:hAnsi="Arial" w:cs="Arial"/>
      <w:b/>
      <w:bCs/>
      <w:i/>
      <w:iCs/>
      <w:sz w:val="26"/>
      <w:szCs w:val="26"/>
      <w:lang w:val="es-ES" w:eastAsia="en-US"/>
    </w:rPr>
  </w:style>
  <w:style w:type="character" w:customStyle="1" w:styleId="Ttulo6Car">
    <w:name w:val="Título 6 Car"/>
    <w:link w:val="Ttulo6"/>
    <w:semiHidden/>
    <w:locked/>
    <w:rsid w:val="000F24E2"/>
    <w:rPr>
      <w:rFonts w:ascii="Arial" w:hAnsi="Arial" w:cs="Arial"/>
      <w:b/>
      <w:bCs/>
      <w:sz w:val="22"/>
      <w:szCs w:val="22"/>
      <w:lang w:val="es-ES" w:eastAsia="en-US"/>
    </w:rPr>
  </w:style>
  <w:style w:type="character" w:customStyle="1" w:styleId="Ttulo7Car">
    <w:name w:val="Título 7 Car"/>
    <w:link w:val="Ttulo7"/>
    <w:semiHidden/>
    <w:locked/>
    <w:rsid w:val="000F24E2"/>
    <w:rPr>
      <w:rFonts w:ascii="Arial" w:hAnsi="Arial" w:cs="Arial"/>
      <w:sz w:val="24"/>
      <w:szCs w:val="24"/>
      <w:lang w:val="es-ES" w:eastAsia="en-US"/>
    </w:rPr>
  </w:style>
  <w:style w:type="character" w:customStyle="1" w:styleId="Ttulo9Car">
    <w:name w:val="Título 9 Car"/>
    <w:link w:val="Ttulo9"/>
    <w:semiHidden/>
    <w:locked/>
    <w:rsid w:val="000F24E2"/>
    <w:rPr>
      <w:rFonts w:ascii="Arial" w:hAnsi="Arial" w:cs="Arial"/>
      <w:sz w:val="22"/>
      <w:szCs w:val="22"/>
      <w:lang w:val="es-ES" w:eastAsia="en-US"/>
    </w:rPr>
  </w:style>
  <w:style w:type="paragraph" w:styleId="Direccinsobre">
    <w:name w:val="envelope address"/>
    <w:basedOn w:val="Normal"/>
    <w:rsid w:val="007413C6"/>
    <w:pPr>
      <w:framePr w:w="7938" w:h="1985" w:hRule="exact" w:hSpace="141" w:wrap="auto" w:hAnchor="page" w:xAlign="center" w:yAlign="bottom"/>
      <w:ind w:left="2835"/>
    </w:pPr>
  </w:style>
  <w:style w:type="paragraph" w:styleId="Encabezado">
    <w:name w:val="header"/>
    <w:basedOn w:val="Normal"/>
    <w:link w:val="EncabezadoCar"/>
    <w:rsid w:val="000F24E2"/>
    <w:pPr>
      <w:tabs>
        <w:tab w:val="center" w:pos="4252"/>
        <w:tab w:val="right" w:pos="8504"/>
      </w:tabs>
    </w:pPr>
    <w:rPr>
      <w:rFonts w:cs="Times New Roman"/>
      <w:sz w:val="20"/>
      <w:szCs w:val="20"/>
      <w:lang w:val="es-ES_tradnl" w:eastAsia="es-ES"/>
    </w:rPr>
  </w:style>
  <w:style w:type="character" w:customStyle="1" w:styleId="EncabezadoCar">
    <w:name w:val="Encabezado Car"/>
    <w:link w:val="Encabezado"/>
    <w:semiHidden/>
    <w:locked/>
    <w:rsid w:val="000F24E2"/>
    <w:rPr>
      <w:rFonts w:ascii="Arial" w:hAnsi="Arial" w:cs="Arial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F24E2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locked/>
    <w:rsid w:val="000F24E2"/>
    <w:rPr>
      <w:rFonts w:ascii="Arial" w:hAnsi="Arial" w:cs="Arial"/>
      <w:sz w:val="24"/>
      <w:szCs w:val="24"/>
      <w:lang w:val="es-ES" w:eastAsia="en-US"/>
    </w:rPr>
  </w:style>
  <w:style w:type="character" w:styleId="Nmerodepgina">
    <w:name w:val="page number"/>
    <w:rsid w:val="000F24E2"/>
    <w:rPr>
      <w:rFonts w:cs="Times New Roman"/>
    </w:rPr>
  </w:style>
  <w:style w:type="paragraph" w:styleId="Textoindependiente">
    <w:name w:val="Body Text"/>
    <w:basedOn w:val="Normal"/>
    <w:link w:val="TextoindependienteCar"/>
    <w:rsid w:val="000F24E2"/>
    <w:pPr>
      <w:spacing w:line="240" w:lineRule="exact"/>
      <w:jc w:val="both"/>
    </w:pPr>
    <w:rPr>
      <w:rFonts w:ascii="Courier New" w:hAnsi="Courier New" w:cs="Times New Roman"/>
      <w:sz w:val="22"/>
      <w:szCs w:val="22"/>
      <w:lang w:val="es-ES_tradnl" w:eastAsia="es-ES"/>
    </w:rPr>
  </w:style>
  <w:style w:type="character" w:customStyle="1" w:styleId="TextoindependienteCar">
    <w:name w:val="Texto independiente Car"/>
    <w:link w:val="Textoindependiente"/>
    <w:semiHidden/>
    <w:locked/>
    <w:rsid w:val="000F24E2"/>
    <w:rPr>
      <w:rFonts w:ascii="Courier New" w:hAnsi="Courier New" w:cs="Courier New"/>
      <w:sz w:val="22"/>
      <w:szCs w:val="22"/>
      <w:lang w:val="es-ES_tradnl" w:eastAsia="es-ES"/>
    </w:rPr>
  </w:style>
  <w:style w:type="paragraph" w:styleId="Lista">
    <w:name w:val="List"/>
    <w:basedOn w:val="Normal"/>
    <w:rsid w:val="000F24E2"/>
    <w:pPr>
      <w:ind w:left="283" w:hanging="283"/>
    </w:pPr>
    <w:rPr>
      <w:b/>
      <w:bCs/>
      <w:i/>
      <w:iCs/>
      <w:lang w:val="en-U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0F24E2"/>
    <w:pPr>
      <w:spacing w:after="120" w:line="240" w:lineRule="auto"/>
      <w:ind w:firstLine="210"/>
      <w:jc w:val="left"/>
    </w:pPr>
    <w:rPr>
      <w:rFonts w:ascii="Arial" w:hAnsi="Arial"/>
    </w:rPr>
  </w:style>
  <w:style w:type="character" w:customStyle="1" w:styleId="TextoindependienteprimerasangraCar">
    <w:name w:val="Texto independiente primera sangría Car"/>
    <w:link w:val="Textoindependienteprimerasangra"/>
    <w:semiHidden/>
    <w:locked/>
    <w:rsid w:val="000F24E2"/>
    <w:rPr>
      <w:rFonts w:ascii="Arial" w:hAnsi="Arial" w:cs="Arial"/>
      <w:sz w:val="22"/>
      <w:szCs w:val="22"/>
      <w:lang w:val="es-ES_tradnl" w:eastAsia="es-ES"/>
    </w:rPr>
  </w:style>
  <w:style w:type="paragraph" w:styleId="Continuarlista">
    <w:name w:val="List Continue"/>
    <w:basedOn w:val="Normal"/>
    <w:rsid w:val="000F24E2"/>
    <w:pPr>
      <w:spacing w:after="120"/>
      <w:ind w:left="283"/>
    </w:pPr>
    <w:rPr>
      <w:b/>
      <w:bCs/>
      <w:i/>
      <w:iCs/>
      <w:lang w:val="en-US" w:eastAsia="es-ES"/>
    </w:rPr>
  </w:style>
  <w:style w:type="paragraph" w:styleId="Sangradetextonormal">
    <w:name w:val="Body Text Indent"/>
    <w:basedOn w:val="Normal"/>
    <w:link w:val="SangradetextonormalCar"/>
    <w:rsid w:val="000F24E2"/>
    <w:pPr>
      <w:spacing w:after="120"/>
      <w:ind w:left="283"/>
    </w:pPr>
    <w:rPr>
      <w:rFonts w:cs="Times New Roman"/>
    </w:rPr>
  </w:style>
  <w:style w:type="character" w:customStyle="1" w:styleId="SangradetextonormalCar">
    <w:name w:val="Sangría de texto normal Car"/>
    <w:link w:val="Sangradetextonormal"/>
    <w:semiHidden/>
    <w:locked/>
    <w:rsid w:val="000F24E2"/>
    <w:rPr>
      <w:rFonts w:ascii="Arial" w:hAnsi="Arial" w:cs="Arial"/>
      <w:sz w:val="24"/>
      <w:szCs w:val="24"/>
      <w:lang w:val="es-ES" w:eastAsia="en-US"/>
    </w:rPr>
  </w:style>
  <w:style w:type="paragraph" w:styleId="Textoindependiente3">
    <w:name w:val="Body Text 3"/>
    <w:basedOn w:val="Normal"/>
    <w:link w:val="Textoindependiente3Car"/>
    <w:rsid w:val="000F24E2"/>
    <w:pPr>
      <w:spacing w:after="120"/>
    </w:pPr>
    <w:rPr>
      <w:rFonts w:cs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semiHidden/>
    <w:locked/>
    <w:rsid w:val="000F24E2"/>
    <w:rPr>
      <w:rFonts w:ascii="Arial" w:hAnsi="Arial" w:cs="Arial"/>
      <w:sz w:val="16"/>
      <w:szCs w:val="16"/>
      <w:lang w:val="es-ES" w:eastAsia="en-US"/>
    </w:rPr>
  </w:style>
  <w:style w:type="paragraph" w:styleId="Textoindependiente2">
    <w:name w:val="Body Text 2"/>
    <w:basedOn w:val="Normal"/>
    <w:link w:val="Textoindependiente2Car"/>
    <w:rsid w:val="000F24E2"/>
    <w:pPr>
      <w:spacing w:after="120" w:line="480" w:lineRule="auto"/>
    </w:pPr>
    <w:rPr>
      <w:rFonts w:cs="Times New Roman"/>
    </w:rPr>
  </w:style>
  <w:style w:type="character" w:customStyle="1" w:styleId="Textoindependiente2Car">
    <w:name w:val="Texto independiente 2 Car"/>
    <w:link w:val="Textoindependiente2"/>
    <w:semiHidden/>
    <w:locked/>
    <w:rsid w:val="000F24E2"/>
    <w:rPr>
      <w:rFonts w:ascii="Arial" w:hAnsi="Arial" w:cs="Arial"/>
      <w:sz w:val="24"/>
      <w:szCs w:val="24"/>
      <w:lang w:val="es-ES" w:eastAsia="en-US"/>
    </w:rPr>
  </w:style>
  <w:style w:type="character" w:styleId="Hipervnculo">
    <w:name w:val="Hyperlink"/>
    <w:rsid w:val="000F24E2"/>
    <w:rPr>
      <w:rFonts w:cs="Times New Roman"/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0F24E2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MapadeldocumentoCar">
    <w:name w:val="Mapa del documento Car"/>
    <w:link w:val="Mapadeldocumento"/>
    <w:semiHidden/>
    <w:locked/>
    <w:rsid w:val="000F24E2"/>
    <w:rPr>
      <w:rFonts w:ascii="Tahoma" w:hAnsi="Tahoma" w:cs="Tahoma"/>
      <w:lang w:val="es-ES" w:eastAsia="en-US"/>
    </w:rPr>
  </w:style>
  <w:style w:type="paragraph" w:customStyle="1" w:styleId="ListParagraph1">
    <w:name w:val="List Paragraph1"/>
    <w:basedOn w:val="Normal"/>
    <w:rsid w:val="000F24E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nfasis">
    <w:name w:val="Emphasis"/>
    <w:qFormat/>
    <w:rsid w:val="000F24E2"/>
    <w:rPr>
      <w:rFonts w:cs="Times New Roman"/>
      <w:i/>
      <w:iCs/>
    </w:rPr>
  </w:style>
  <w:style w:type="character" w:styleId="Hipervnculovisitado">
    <w:name w:val="FollowedHyperlink"/>
    <w:rsid w:val="006D3839"/>
    <w:rPr>
      <w:rFonts w:cs="Times New Roman"/>
      <w:color w:val="800080"/>
      <w:u w:val="single"/>
    </w:rPr>
  </w:style>
  <w:style w:type="table" w:styleId="Tablaconcuadrcula">
    <w:name w:val="Table Grid"/>
    <w:basedOn w:val="Tablanormal"/>
    <w:uiPriority w:val="59"/>
    <w:rsid w:val="00082A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1">
    <w:name w:val="Table Grid 1"/>
    <w:basedOn w:val="Tablanormal"/>
    <w:rsid w:val="00D15E0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semiHidden/>
    <w:rsid w:val="000A7C0B"/>
    <w:rPr>
      <w:sz w:val="16"/>
      <w:szCs w:val="16"/>
    </w:rPr>
  </w:style>
  <w:style w:type="paragraph" w:styleId="Textocomentario">
    <w:name w:val="annotation text"/>
    <w:basedOn w:val="Normal"/>
    <w:semiHidden/>
    <w:rsid w:val="000A7C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A7C0B"/>
    <w:rPr>
      <w:b/>
      <w:bCs/>
    </w:rPr>
  </w:style>
  <w:style w:type="paragraph" w:styleId="Textodeglobo">
    <w:name w:val="Balloon Text"/>
    <w:basedOn w:val="Normal"/>
    <w:semiHidden/>
    <w:rsid w:val="000A7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10B7D-306F-4F64-98B0-2A01C4A2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DA04F49.dotm</Template>
  <TotalTime>0</TotalTime>
  <Pages>8</Pages>
  <Words>1852</Words>
  <Characters>11140</Characters>
  <Application>Microsoft Office Word</Application>
  <DocSecurity>0</DocSecurity>
  <Lines>92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FUNDAMENTOS:</vt:lpstr>
    </vt:vector>
  </TitlesOfParts>
  <Company>muncipio</Company>
  <LinksUpToDate>false</LinksUpToDate>
  <CharactersWithSpaces>12967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FUNDAMENTOS:</dc:title>
  <dc:subject/>
  <dc:creator>lorena</dc:creator>
  <cp:keywords/>
  <cp:lastModifiedBy>maxi</cp:lastModifiedBy>
  <cp:revision>2</cp:revision>
  <cp:lastPrinted>2020-08-20T14:56:00Z</cp:lastPrinted>
  <dcterms:created xsi:type="dcterms:W3CDTF">2020-09-09T16:29:00Z</dcterms:created>
  <dcterms:modified xsi:type="dcterms:W3CDTF">2020-09-09T16:29:00Z</dcterms:modified>
</cp:coreProperties>
</file>