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174" w:rsidRDefault="00901545" w:rsidP="00E93470">
      <w:pPr>
        <w:spacing w:line="360" w:lineRule="auto"/>
        <w:jc w:val="both"/>
      </w:pPr>
      <w:r>
        <w:rPr>
          <w:b/>
          <w:u w:val="single"/>
        </w:rPr>
        <w:t>FUNDAMENTOS:</w:t>
      </w:r>
      <w:r>
        <w:t xml:space="preserve">  </w:t>
      </w:r>
    </w:p>
    <w:p w:rsidR="00901545" w:rsidRDefault="00901545" w:rsidP="00E93470">
      <w:pPr>
        <w:spacing w:line="360" w:lineRule="auto"/>
        <w:jc w:val="both"/>
      </w:pPr>
      <w:r>
        <w:t xml:space="preserve">                </w:t>
      </w:r>
      <w:r w:rsidR="00542312">
        <w:t xml:space="preserve">La presente </w:t>
      </w:r>
      <w:r>
        <w:t>tiene por objeto adecua</w:t>
      </w:r>
      <w:r w:rsidR="00E93470">
        <w:t>r</w:t>
      </w:r>
      <w:r>
        <w:t xml:space="preserve"> la Ordenanza N° 5168 – </w:t>
      </w:r>
      <w:r w:rsidR="00E93470">
        <w:t>Texto Ordenado</w:t>
      </w:r>
      <w:r>
        <w:t xml:space="preserve">, en virtud de lo establecido en el nuevo Código Civil y Comercial – Ley Nacional N° 26.994.  </w:t>
      </w:r>
    </w:p>
    <w:p w:rsidR="00901545" w:rsidRDefault="00901545" w:rsidP="00E93470">
      <w:pPr>
        <w:spacing w:line="360" w:lineRule="auto"/>
        <w:jc w:val="both"/>
      </w:pPr>
      <w:r>
        <w:t xml:space="preserve"> </w:t>
      </w:r>
    </w:p>
    <w:p w:rsidR="00901545" w:rsidRDefault="00901545" w:rsidP="00A47B53">
      <w:pPr>
        <w:spacing w:line="276" w:lineRule="auto"/>
        <w:jc w:val="both"/>
      </w:pPr>
    </w:p>
    <w:p w:rsidR="00901545" w:rsidRDefault="00901545" w:rsidP="00A47B53">
      <w:pPr>
        <w:spacing w:line="276" w:lineRule="auto"/>
        <w:jc w:val="both"/>
      </w:pPr>
    </w:p>
    <w:p w:rsidR="00E93470" w:rsidRDefault="00E93470" w:rsidP="00E93470">
      <w:pPr>
        <w:tabs>
          <w:tab w:val="center" w:pos="2552"/>
          <w:tab w:val="center" w:pos="6804"/>
        </w:tabs>
        <w:rPr>
          <w:sz w:val="16"/>
        </w:rPr>
      </w:pPr>
      <w:r>
        <w:rPr>
          <w:sz w:val="26"/>
        </w:rPr>
        <w:tab/>
      </w:r>
      <w:r>
        <w:rPr>
          <w:b/>
          <w:sz w:val="16"/>
        </w:rPr>
        <w:t>MAURO MARTINEZ HOLLEY</w:t>
      </w:r>
      <w:r>
        <w:rPr>
          <w:b/>
          <w:sz w:val="16"/>
        </w:rPr>
        <w:tab/>
        <w:t>DANIEL RUBÉN BOILLOS</w:t>
      </w:r>
    </w:p>
    <w:p w:rsidR="00E93470" w:rsidRDefault="00E93470" w:rsidP="00E93470">
      <w:pPr>
        <w:tabs>
          <w:tab w:val="center" w:pos="2552"/>
          <w:tab w:val="center" w:pos="6804"/>
        </w:tabs>
        <w:rPr>
          <w:sz w:val="14"/>
        </w:rPr>
      </w:pPr>
      <w:r>
        <w:tab/>
      </w:r>
      <w:r>
        <w:rPr>
          <w:sz w:val="14"/>
        </w:rPr>
        <w:t>SECRETARIO LEGISLATIVO</w:t>
      </w:r>
      <w:r>
        <w:rPr>
          <w:sz w:val="14"/>
        </w:rPr>
        <w:tab/>
        <w:t>PRESIDENTE</w:t>
      </w:r>
    </w:p>
    <w:p w:rsidR="00E93470" w:rsidRDefault="00E93470" w:rsidP="00E93470">
      <w:pPr>
        <w:tabs>
          <w:tab w:val="center" w:pos="2552"/>
          <w:tab w:val="center" w:pos="6804"/>
        </w:tabs>
        <w:rPr>
          <w:sz w:val="12"/>
        </w:rPr>
      </w:pPr>
      <w:r>
        <w:tab/>
      </w:r>
      <w:r>
        <w:rPr>
          <w:sz w:val="12"/>
        </w:rPr>
        <w:t>CONCEJO DELIBERANTE</w:t>
      </w:r>
      <w:r>
        <w:rPr>
          <w:sz w:val="12"/>
        </w:rPr>
        <w:tab/>
        <w:t>CONCEJO DELIBERANTE</w:t>
      </w:r>
    </w:p>
    <w:p w:rsidR="00E93470" w:rsidRDefault="00E93470" w:rsidP="00E93470">
      <w:pPr>
        <w:tabs>
          <w:tab w:val="center" w:pos="2552"/>
          <w:tab w:val="center" w:pos="6804"/>
        </w:tabs>
        <w:rPr>
          <w:rFonts w:ascii="Casablanca" w:hAnsi="Casablanca"/>
          <w:sz w:val="26"/>
        </w:rPr>
      </w:pPr>
    </w:p>
    <w:p w:rsidR="00901545" w:rsidRDefault="00901545" w:rsidP="00E93470">
      <w:pPr>
        <w:tabs>
          <w:tab w:val="center" w:pos="2552"/>
          <w:tab w:val="center" w:pos="6804"/>
        </w:tabs>
        <w:spacing w:line="276" w:lineRule="auto"/>
      </w:pPr>
      <w:r>
        <w:br w:type="page"/>
      </w:r>
    </w:p>
    <w:p w:rsidR="00901545" w:rsidRDefault="00901545" w:rsidP="00E93470">
      <w:pPr>
        <w:spacing w:line="360" w:lineRule="auto"/>
        <w:jc w:val="both"/>
      </w:pPr>
      <w:r>
        <w:rPr>
          <w:b/>
        </w:rPr>
        <w:lastRenderedPageBreak/>
        <w:t>EL CONCEJO DELIBERANTE DE LA CIUDAD DE RAWSON, CAPITAL DE LA PROVINCIA DEL CHUBUT,</w:t>
      </w:r>
      <w:r>
        <w:t xml:space="preserve"> en uso de sus facultades legales, sanciona la siguiente:</w:t>
      </w:r>
    </w:p>
    <w:p w:rsidR="00901545" w:rsidRDefault="00901545" w:rsidP="00E93470">
      <w:pPr>
        <w:spacing w:line="360" w:lineRule="auto"/>
        <w:jc w:val="center"/>
        <w:rPr>
          <w:b/>
          <w:sz w:val="44"/>
          <w:u w:val="double"/>
        </w:rPr>
      </w:pPr>
      <w:r>
        <w:rPr>
          <w:b/>
          <w:sz w:val="44"/>
          <w:u w:val="double"/>
        </w:rPr>
        <w:t>O  R  D  E  N  A  N  Z  A:</w:t>
      </w:r>
    </w:p>
    <w:p w:rsidR="00901545" w:rsidRPr="00E93470" w:rsidRDefault="00901545" w:rsidP="00E93470">
      <w:pPr>
        <w:spacing w:line="360" w:lineRule="auto"/>
        <w:jc w:val="center"/>
        <w:rPr>
          <w:b/>
          <w:u w:val="single"/>
        </w:rPr>
      </w:pPr>
      <w:r w:rsidRPr="00E93470">
        <w:rPr>
          <w:b/>
          <w:u w:val="single"/>
        </w:rPr>
        <w:t>TITULO -I-</w:t>
      </w:r>
      <w:r w:rsidR="00E93470">
        <w:rPr>
          <w:b/>
          <w:u w:val="single"/>
        </w:rPr>
        <w:t xml:space="preserve"> MODIFICA LOS ARTÍCULOS 1º Y 3º DE LA ORDENANZA Nº 5168</w:t>
      </w:r>
    </w:p>
    <w:p w:rsidR="00901545" w:rsidRDefault="00901545" w:rsidP="00E93470">
      <w:pPr>
        <w:spacing w:line="360" w:lineRule="auto"/>
        <w:jc w:val="both"/>
      </w:pPr>
      <w:r w:rsidRPr="00AA0BD5">
        <w:rPr>
          <w:b/>
          <w:u w:val="single"/>
        </w:rPr>
        <w:t>Artículo 1º.-</w:t>
      </w:r>
      <w:r w:rsidR="00AA0BD5" w:rsidRPr="00AA0BD5">
        <w:rPr>
          <w:b/>
        </w:rPr>
        <w:t xml:space="preserve"> </w:t>
      </w:r>
      <w:r w:rsidR="00E93470">
        <w:t xml:space="preserve">Modifíquense </w:t>
      </w:r>
      <w:r>
        <w:t xml:space="preserve">los </w:t>
      </w:r>
      <w:r w:rsidR="00E93470">
        <w:t xml:space="preserve">Artículos </w:t>
      </w:r>
      <w:r>
        <w:t xml:space="preserve">1° y 3° de la </w:t>
      </w:r>
      <w:r w:rsidR="00B642C0">
        <w:t>Ordenanza</w:t>
      </w:r>
      <w:r>
        <w:t xml:space="preserve"> N° 5168 – texto </w:t>
      </w:r>
      <w:r w:rsidR="00A47B53">
        <w:t xml:space="preserve">                      </w:t>
      </w:r>
      <w:r w:rsidR="00E93470">
        <w:br/>
        <w:t xml:space="preserve">                     </w:t>
      </w:r>
      <w:r>
        <w:t>ordenado, los quedarán redactados de la siguiente manera:</w:t>
      </w:r>
    </w:p>
    <w:p w:rsidR="00901545" w:rsidRPr="00E93470" w:rsidRDefault="00901545" w:rsidP="00E93470">
      <w:pPr>
        <w:spacing w:line="360" w:lineRule="auto"/>
        <w:jc w:val="both"/>
      </w:pPr>
      <w:r w:rsidRPr="00E93470">
        <w:rPr>
          <w:b/>
          <w:u w:val="single"/>
        </w:rPr>
        <w:t>“</w:t>
      </w:r>
      <w:r w:rsidR="00B642C0" w:rsidRPr="00E93470">
        <w:rPr>
          <w:b/>
          <w:u w:val="single"/>
        </w:rPr>
        <w:t>Artículo</w:t>
      </w:r>
      <w:r w:rsidRPr="00E93470">
        <w:rPr>
          <w:b/>
          <w:u w:val="single"/>
        </w:rPr>
        <w:t xml:space="preserve"> 1°.-</w:t>
      </w:r>
      <w:r w:rsidRPr="00E93470">
        <w:rPr>
          <w:b/>
        </w:rPr>
        <w:t xml:space="preserve"> </w:t>
      </w:r>
      <w:r w:rsidR="00B642C0" w:rsidRPr="00E93470">
        <w:t>Declárese de utilidad pú</w:t>
      </w:r>
      <w:r w:rsidRPr="00E93470">
        <w:t xml:space="preserve">blica </w:t>
      </w:r>
      <w:r w:rsidR="00B642C0" w:rsidRPr="00E93470">
        <w:t>la urbanización de</w:t>
      </w:r>
      <w:r w:rsidR="00E93470">
        <w:t xml:space="preserve"> </w:t>
      </w:r>
      <w:r w:rsidR="00B642C0" w:rsidRPr="00E93470">
        <w:t xml:space="preserve">ambas </w:t>
      </w:r>
      <w:r w:rsidR="00E93470">
        <w:br/>
        <w:t xml:space="preserve">                         </w:t>
      </w:r>
      <w:r w:rsidR="00B642C0" w:rsidRPr="00E93470">
        <w:t>riberas del Río Chubut en el ejido de la Ciudad de Rawson, en los términos de lo prescripto por el Artículo 1974 del Código Civil y Comercial – Ley Nacional N° 26.994 y de acuerdo a la presente Ordenanza”.-</w:t>
      </w:r>
    </w:p>
    <w:p w:rsidR="00B642C0" w:rsidRPr="00E93470" w:rsidRDefault="00E93470" w:rsidP="00E93470">
      <w:pPr>
        <w:spacing w:line="360" w:lineRule="auto"/>
        <w:jc w:val="both"/>
      </w:pPr>
      <w:r>
        <w:rPr>
          <w:b/>
          <w:i/>
          <w:u w:val="single"/>
        </w:rPr>
        <w:t>“</w:t>
      </w:r>
      <w:r w:rsidR="00B642C0" w:rsidRPr="00E93470">
        <w:rPr>
          <w:b/>
          <w:u w:val="single"/>
        </w:rPr>
        <w:t>Artículo 3°.-</w:t>
      </w:r>
      <w:r w:rsidR="00B642C0" w:rsidRPr="00E93470">
        <w:t xml:space="preserve"> Los limítrofes ribereños están obligados a dejar libre una franja de </w:t>
      </w:r>
      <w:r>
        <w:br/>
        <w:t xml:space="preserve">                        </w:t>
      </w:r>
      <w:r w:rsidR="00B642C0" w:rsidRPr="00E93470">
        <w:t>terreno de quince metros (15,00</w:t>
      </w:r>
      <w:r>
        <w:t xml:space="preserve"> </w:t>
      </w:r>
      <w:r w:rsidR="00B642C0" w:rsidRPr="00E93470">
        <w:t xml:space="preserve">mts.) de ancho, desde la línea de ribera, no pudiendo efectuar en ese espacio ninguna construcción, ni reparar las antiguas que existen, ni deteriorar </w:t>
      </w:r>
      <w:r w:rsidR="00A47B53" w:rsidRPr="00E93470">
        <w:t>el terreno en manera alguna; la que se consignará en los planos de mensura, títulos de propiedad y planos de obra, como una limitación al dominio”.</w:t>
      </w:r>
    </w:p>
    <w:p w:rsidR="00901545" w:rsidRDefault="00901545" w:rsidP="00E93470">
      <w:pPr>
        <w:spacing w:line="360" w:lineRule="auto"/>
        <w:jc w:val="both"/>
      </w:pPr>
      <w:r>
        <w:rPr>
          <w:b/>
          <w:u w:val="single"/>
        </w:rPr>
        <w:t>Artículo 2º.-</w:t>
      </w:r>
      <w:r>
        <w:t xml:space="preserve"> </w:t>
      </w:r>
      <w:r w:rsidR="00E93470">
        <w:t xml:space="preserve">Deróguese </w:t>
      </w:r>
      <w:r w:rsidR="00A47B53">
        <w:t xml:space="preserve">el </w:t>
      </w:r>
      <w:r w:rsidR="00E93470">
        <w:t xml:space="preserve">Artículo </w:t>
      </w:r>
      <w:r w:rsidR="00A47B53">
        <w:t>2° de la Ordenanza N° 5168</w:t>
      </w:r>
      <w:r w:rsidR="00E93470">
        <w:t xml:space="preserve"> Texto Ordenado</w:t>
      </w:r>
      <w:r w:rsidR="00A47B53">
        <w:t>.-</w:t>
      </w:r>
    </w:p>
    <w:p w:rsidR="00901545" w:rsidRDefault="00901545" w:rsidP="00E93470">
      <w:pPr>
        <w:spacing w:line="360" w:lineRule="auto"/>
        <w:jc w:val="both"/>
      </w:pPr>
      <w:r>
        <w:rPr>
          <w:b/>
          <w:u w:val="single"/>
        </w:rPr>
        <w:t>Artículo 3º.-</w:t>
      </w:r>
      <w:r>
        <w:t xml:space="preserve"> </w:t>
      </w:r>
      <w:r w:rsidR="00A47B53">
        <w:t xml:space="preserve">Dispóngase a los fines de su ordenamiento administrativo, la </w:t>
      </w:r>
      <w:r w:rsidR="00A47B53">
        <w:br/>
      </w:r>
      <w:r w:rsidR="00A47B53">
        <w:tab/>
      </w:r>
      <w:r w:rsidR="00A47B53">
        <w:tab/>
        <w:t xml:space="preserve">inclusión de la presente en el Texto Ordenado </w:t>
      </w:r>
      <w:r w:rsidR="00E93470">
        <w:t>correspondiente</w:t>
      </w:r>
      <w:r w:rsidR="00A47B53">
        <w:t>.-</w:t>
      </w:r>
    </w:p>
    <w:p w:rsidR="00A47B53" w:rsidRDefault="00901545" w:rsidP="00E93470">
      <w:pPr>
        <w:spacing w:line="360" w:lineRule="auto"/>
        <w:jc w:val="both"/>
      </w:pPr>
      <w:r>
        <w:rPr>
          <w:b/>
          <w:u w:val="single"/>
        </w:rPr>
        <w:t>Artículo 4º.-</w:t>
      </w:r>
      <w:r w:rsidR="00A47B53" w:rsidRPr="00A47B53">
        <w:t xml:space="preserve"> </w:t>
      </w:r>
      <w:r w:rsidR="00A47B53">
        <w:t xml:space="preserve">Regístrese, Comuníquese al Poder Ejecutivo Municipal, Publíquese </w:t>
      </w:r>
      <w:r w:rsidR="00A47B53">
        <w:br/>
      </w:r>
      <w:r w:rsidR="00A47B53">
        <w:tab/>
      </w:r>
      <w:r w:rsidR="00A47B53">
        <w:tab/>
        <w:t>y cumplido Archívese.-</w:t>
      </w:r>
    </w:p>
    <w:p w:rsidR="00A47B53" w:rsidRDefault="00A47B53" w:rsidP="00E93470">
      <w:pPr>
        <w:spacing w:line="360" w:lineRule="auto"/>
        <w:jc w:val="both"/>
      </w:pPr>
      <w:r>
        <w:tab/>
      </w:r>
      <w:r>
        <w:tab/>
        <w:t>Dada  en  la  Sala  de  Sesiones  ¨Enriqueta Elena Mare¨ del Concejo Deliberante de la Ciudad de Rawson, Capital de la Provincia del Chubut, a los</w:t>
      </w:r>
      <w:r w:rsidR="00E93470">
        <w:t xml:space="preserve"> veintisiete </w:t>
      </w:r>
      <w:r>
        <w:t xml:space="preserve">días del mes de </w:t>
      </w:r>
      <w:r w:rsidR="00E93470">
        <w:t xml:space="preserve">marzo </w:t>
      </w:r>
      <w:r>
        <w:t>del año dos mil diecinueve.-</w:t>
      </w:r>
    </w:p>
    <w:p w:rsidR="00A47B53" w:rsidRDefault="00A47B53" w:rsidP="00E93470">
      <w:pPr>
        <w:spacing w:line="360" w:lineRule="auto"/>
        <w:jc w:val="both"/>
        <w:rPr>
          <w:u w:val="double"/>
        </w:rPr>
      </w:pPr>
    </w:p>
    <w:p w:rsidR="00A47B53" w:rsidRPr="00E93470" w:rsidRDefault="00E93470" w:rsidP="00E93470">
      <w:pPr>
        <w:tabs>
          <w:tab w:val="center" w:pos="2552"/>
          <w:tab w:val="center" w:pos="6804"/>
        </w:tabs>
        <w:jc w:val="both"/>
        <w:rPr>
          <w:b/>
          <w:sz w:val="16"/>
        </w:rPr>
      </w:pPr>
      <w:r w:rsidRPr="00E93470">
        <w:rPr>
          <w:b/>
          <w:sz w:val="26"/>
        </w:rPr>
        <w:tab/>
      </w:r>
      <w:r w:rsidRPr="00E93470">
        <w:rPr>
          <w:b/>
          <w:sz w:val="16"/>
        </w:rPr>
        <w:t>MAURO MARTINEZ HOLLEY</w:t>
      </w:r>
      <w:r w:rsidRPr="00E93470">
        <w:rPr>
          <w:b/>
          <w:sz w:val="16"/>
        </w:rPr>
        <w:tab/>
        <w:t>DANIEL RUBÉN BOILLOS</w:t>
      </w:r>
    </w:p>
    <w:p w:rsidR="00E93470" w:rsidRPr="00E93470" w:rsidRDefault="00E93470" w:rsidP="00E93470">
      <w:pPr>
        <w:tabs>
          <w:tab w:val="center" w:pos="2552"/>
          <w:tab w:val="center" w:pos="6804"/>
        </w:tabs>
        <w:jc w:val="both"/>
        <w:rPr>
          <w:b/>
          <w:sz w:val="14"/>
        </w:rPr>
      </w:pPr>
      <w:r w:rsidRPr="00E93470">
        <w:rPr>
          <w:b/>
        </w:rPr>
        <w:tab/>
      </w:r>
      <w:r w:rsidRPr="00E93470">
        <w:rPr>
          <w:b/>
          <w:sz w:val="14"/>
        </w:rPr>
        <w:t>SECRETARIO LEGISLATIVO</w:t>
      </w:r>
      <w:r w:rsidRPr="00E93470">
        <w:rPr>
          <w:b/>
          <w:sz w:val="14"/>
        </w:rPr>
        <w:tab/>
        <w:t>PRESIDENTE</w:t>
      </w:r>
    </w:p>
    <w:p w:rsidR="00E93470" w:rsidRDefault="00E93470" w:rsidP="00E93470">
      <w:pPr>
        <w:tabs>
          <w:tab w:val="center" w:pos="2552"/>
          <w:tab w:val="center" w:pos="6804"/>
        </w:tabs>
        <w:jc w:val="both"/>
        <w:rPr>
          <w:b/>
          <w:sz w:val="12"/>
        </w:rPr>
      </w:pPr>
      <w:r w:rsidRPr="00E93470">
        <w:rPr>
          <w:b/>
        </w:rPr>
        <w:tab/>
      </w:r>
      <w:r w:rsidRPr="00E93470">
        <w:rPr>
          <w:b/>
          <w:sz w:val="12"/>
        </w:rPr>
        <w:t>CONCEJO DELIBERANTE</w:t>
      </w:r>
      <w:r w:rsidRPr="00E93470">
        <w:rPr>
          <w:b/>
          <w:sz w:val="12"/>
        </w:rPr>
        <w:tab/>
        <w:t>CONCEJO DELIBERANTE</w:t>
      </w:r>
    </w:p>
    <w:p w:rsidR="00ED472A" w:rsidRDefault="00ED472A" w:rsidP="00E93470">
      <w:pPr>
        <w:tabs>
          <w:tab w:val="center" w:pos="2552"/>
          <w:tab w:val="center" w:pos="6804"/>
        </w:tabs>
        <w:jc w:val="both"/>
        <w:rPr>
          <w:b/>
          <w:sz w:val="12"/>
        </w:rPr>
      </w:pPr>
    </w:p>
    <w:p w:rsidR="00ED472A" w:rsidRDefault="00ED472A" w:rsidP="00E93470">
      <w:pPr>
        <w:tabs>
          <w:tab w:val="center" w:pos="2552"/>
          <w:tab w:val="center" w:pos="6804"/>
        </w:tabs>
        <w:jc w:val="both"/>
        <w:rPr>
          <w:b/>
          <w:sz w:val="12"/>
        </w:rPr>
      </w:pPr>
    </w:p>
    <w:p w:rsidR="00ED472A" w:rsidRPr="00E93470" w:rsidRDefault="00ED472A" w:rsidP="00E93470">
      <w:pPr>
        <w:tabs>
          <w:tab w:val="center" w:pos="2552"/>
          <w:tab w:val="center" w:pos="6804"/>
        </w:tabs>
        <w:jc w:val="both"/>
        <w:rPr>
          <w:b/>
          <w:sz w:val="12"/>
        </w:rPr>
      </w:pPr>
    </w:p>
    <w:p w:rsidR="00901545" w:rsidRDefault="00901545" w:rsidP="00901545">
      <w:pPr>
        <w:jc w:val="both"/>
      </w:pPr>
      <w:r>
        <w:rPr>
          <w:b/>
          <w:u w:val="single"/>
        </w:rPr>
        <w:t>POR ELLO:</w:t>
      </w:r>
    </w:p>
    <w:p w:rsidR="00ED472A" w:rsidRDefault="00AD2FBC" w:rsidP="00AD2FBC">
      <w:pPr>
        <w:jc w:val="right"/>
        <w:rPr>
          <w:b/>
        </w:rPr>
      </w:pPr>
      <w:r>
        <w:rPr>
          <w:b/>
        </w:rPr>
        <w:lastRenderedPageBreak/>
        <w:t>08 ABR 2019</w:t>
      </w:r>
      <w:bookmarkStart w:id="0" w:name="_GoBack"/>
      <w:bookmarkEnd w:id="0"/>
    </w:p>
    <w:p w:rsidR="00901545" w:rsidRPr="00542312" w:rsidRDefault="00901545" w:rsidP="00901545">
      <w:pPr>
        <w:jc w:val="center"/>
        <w:rPr>
          <w:b/>
        </w:rPr>
      </w:pPr>
      <w:r w:rsidRPr="00542312">
        <w:rPr>
          <w:b/>
        </w:rPr>
        <w:t>LA INTENDENTA MUNICIPAL DE LA CIUDAD DE RAWSON:</w:t>
      </w:r>
    </w:p>
    <w:p w:rsidR="00901545" w:rsidRPr="00542312" w:rsidRDefault="00901545" w:rsidP="00901545">
      <w:pPr>
        <w:jc w:val="center"/>
        <w:rPr>
          <w:b/>
        </w:rPr>
      </w:pPr>
      <w:r w:rsidRPr="00542312">
        <w:rPr>
          <w:b/>
          <w:sz w:val="36"/>
          <w:u w:val="single"/>
        </w:rPr>
        <w:t>R E S U E L V E:</w:t>
      </w:r>
      <w:r w:rsidRPr="00542312">
        <w:rPr>
          <w:b/>
          <w:sz w:val="36"/>
        </w:rPr>
        <w:t xml:space="preserve"> </w:t>
      </w:r>
    </w:p>
    <w:p w:rsidR="00901545" w:rsidRDefault="00901545" w:rsidP="00901545">
      <w:r>
        <w:rPr>
          <w:b/>
          <w:u w:val="single"/>
        </w:rPr>
        <w:t>Artículo 1º.-</w:t>
      </w:r>
      <w:r>
        <w:t xml:space="preserve"> Téngase por Ordenanza </w:t>
      </w:r>
      <w:r>
        <w:rPr>
          <w:b/>
          <w:u w:val="single"/>
        </w:rPr>
        <w:t xml:space="preserve">Nº   </w:t>
      </w:r>
      <w:r w:rsidR="00AD2FBC">
        <w:rPr>
          <w:b/>
          <w:u w:val="single"/>
        </w:rPr>
        <w:t>7975</w:t>
      </w:r>
      <w:r w:rsidR="00A47B53">
        <w:rPr>
          <w:b/>
          <w:u w:val="single"/>
        </w:rPr>
        <w:t xml:space="preserve">              /19</w:t>
      </w:r>
      <w:r>
        <w:rPr>
          <w:b/>
          <w:u w:val="single"/>
        </w:rPr>
        <w:t>.-</w:t>
      </w:r>
    </w:p>
    <w:p w:rsidR="00901545" w:rsidRDefault="00901545" w:rsidP="00901545">
      <w:r>
        <w:rPr>
          <w:b/>
          <w:u w:val="single"/>
        </w:rPr>
        <w:t>Artículo 2º.-</w:t>
      </w:r>
      <w:r>
        <w:t xml:space="preserve"> Regístrese, Comuníquese al Concejo Deliberante, Publíquese</w:t>
      </w:r>
    </w:p>
    <w:p w:rsidR="00901545" w:rsidRPr="00542312" w:rsidRDefault="00901545" w:rsidP="00901545">
      <w:r w:rsidRPr="00542312">
        <w:t xml:space="preserve">                     y cumplido Archívese.-</w:t>
      </w:r>
    </w:p>
    <w:p w:rsidR="00901545" w:rsidRPr="00542312" w:rsidRDefault="00901545" w:rsidP="00901545"/>
    <w:sectPr w:rsidR="00901545" w:rsidRPr="00542312">
      <w:headerReference w:type="default" r:id="rId6"/>
      <w:footerReference w:type="default" r:id="rId7"/>
      <w:pgSz w:w="11907" w:h="16840" w:code="9"/>
      <w:pgMar w:top="1418" w:right="1021" w:bottom="1418" w:left="2268" w:header="1021" w:footer="720" w:gutter="0"/>
      <w:cols w:space="720"/>
      <w:noEndnote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B53" w:rsidRDefault="00A47B53" w:rsidP="00A47B53">
      <w:r>
        <w:separator/>
      </w:r>
    </w:p>
  </w:endnote>
  <w:endnote w:type="continuationSeparator" w:id="0">
    <w:p w:rsidR="00A47B53" w:rsidRDefault="00A47B53" w:rsidP="00A47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sablanc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4828150"/>
      <w:docPartObj>
        <w:docPartGallery w:val="Page Numbers (Bottom of Page)"/>
        <w:docPartUnique/>
      </w:docPartObj>
    </w:sdtPr>
    <w:sdtEndPr/>
    <w:sdtContent>
      <w:p w:rsidR="00E93470" w:rsidRDefault="00E9347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2FBC">
          <w:rPr>
            <w:noProof/>
          </w:rPr>
          <w:t>3</w:t>
        </w:r>
        <w:r>
          <w:fldChar w:fldCharType="end"/>
        </w:r>
      </w:p>
    </w:sdtContent>
  </w:sdt>
  <w:p w:rsidR="00A47B53" w:rsidRDefault="00A47B5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B53" w:rsidRDefault="00A47B53" w:rsidP="00A47B53">
      <w:r>
        <w:separator/>
      </w:r>
    </w:p>
  </w:footnote>
  <w:footnote w:type="continuationSeparator" w:id="0">
    <w:p w:rsidR="00A47B53" w:rsidRDefault="00A47B53" w:rsidP="00A47B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312" w:rsidRDefault="00542312" w:rsidP="00542312">
    <w:pPr>
      <w:pStyle w:val="Encabezado"/>
      <w:ind w:left="-1560" w:firstLine="993"/>
    </w:pPr>
    <w:r>
      <w:rPr>
        <w:noProof/>
        <w:lang w:val="es-AR" w:eastAsia="es-A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-982345</wp:posOffset>
          </wp:positionH>
          <wp:positionV relativeFrom="paragraph">
            <wp:posOffset>3810</wp:posOffset>
          </wp:positionV>
          <wp:extent cx="1630045" cy="1184910"/>
          <wp:effectExtent l="0" t="0" r="8255" b="0"/>
          <wp:wrapTight wrapText="bothSides">
            <wp:wrapPolygon edited="0">
              <wp:start x="0" y="0"/>
              <wp:lineTo x="0" y="21183"/>
              <wp:lineTo x="21457" y="21183"/>
              <wp:lineTo x="21457" y="0"/>
              <wp:lineTo x="0" y="0"/>
            </wp:wrapPolygon>
          </wp:wrapTight>
          <wp:docPr id="1" name="Imagen 1" descr="LOGOMACRO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CROb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045" cy="1184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2312" w:rsidRPr="008C5F4D" w:rsidRDefault="00542312" w:rsidP="00542312">
    <w:pPr>
      <w:pStyle w:val="Encabezado"/>
      <w:ind w:left="-1560"/>
      <w:rPr>
        <w:rFonts w:ascii="Calibri" w:hAnsi="Calibri" w:cs="Calibri"/>
        <w:b/>
        <w:i/>
        <w:color w:val="808080"/>
        <w:sz w:val="22"/>
        <w:szCs w:val="22"/>
      </w:rPr>
    </w:pPr>
  </w:p>
  <w:p w:rsidR="00542312" w:rsidRPr="008C5F4D" w:rsidRDefault="00542312" w:rsidP="00542312">
    <w:pPr>
      <w:pStyle w:val="Encabezado"/>
      <w:ind w:left="-1560"/>
      <w:rPr>
        <w:rFonts w:ascii="Calibri" w:hAnsi="Calibri" w:cs="Calibri"/>
        <w:b/>
        <w:i/>
        <w:color w:val="808080"/>
        <w:sz w:val="22"/>
        <w:szCs w:val="22"/>
      </w:rPr>
    </w:pPr>
  </w:p>
  <w:p w:rsidR="00542312" w:rsidRDefault="00542312" w:rsidP="00542312">
    <w:pPr>
      <w:pStyle w:val="Encabezado"/>
      <w:ind w:left="-1560"/>
      <w:rPr>
        <w:rFonts w:ascii="Calibri" w:hAnsi="Calibri" w:cs="Calibri"/>
        <w:b/>
        <w:i/>
        <w:color w:val="808080"/>
        <w:sz w:val="22"/>
        <w:szCs w:val="22"/>
      </w:rPr>
    </w:pPr>
    <w:r w:rsidRPr="008C5F4D">
      <w:rPr>
        <w:rFonts w:ascii="Calibri" w:hAnsi="Calibri" w:cs="Calibri"/>
        <w:b/>
        <w:i/>
        <w:color w:val="808080"/>
        <w:sz w:val="22"/>
        <w:szCs w:val="22"/>
      </w:rPr>
      <w:tab/>
    </w:r>
  </w:p>
  <w:p w:rsidR="00542312" w:rsidRDefault="00542312" w:rsidP="00542312">
    <w:pPr>
      <w:pStyle w:val="Encabezado"/>
    </w:pPr>
  </w:p>
  <w:p w:rsidR="00542312" w:rsidRDefault="00542312" w:rsidP="00542312">
    <w:pPr>
      <w:pStyle w:val="Encabezado"/>
    </w:pPr>
  </w:p>
  <w:p w:rsidR="00542312" w:rsidRDefault="0054231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77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545"/>
    <w:rsid w:val="00022754"/>
    <w:rsid w:val="00023898"/>
    <w:rsid w:val="00027DCD"/>
    <w:rsid w:val="000307BE"/>
    <w:rsid w:val="0008377D"/>
    <w:rsid w:val="00083C59"/>
    <w:rsid w:val="000A6F27"/>
    <w:rsid w:val="000B0662"/>
    <w:rsid w:val="000C38F1"/>
    <w:rsid w:val="000C58DC"/>
    <w:rsid w:val="000C64FE"/>
    <w:rsid w:val="000D01CB"/>
    <w:rsid w:val="000D4314"/>
    <w:rsid w:val="000E640D"/>
    <w:rsid w:val="00117364"/>
    <w:rsid w:val="00144AC1"/>
    <w:rsid w:val="00151F99"/>
    <w:rsid w:val="001876C6"/>
    <w:rsid w:val="00187E87"/>
    <w:rsid w:val="001A7A6B"/>
    <w:rsid w:val="001B5F77"/>
    <w:rsid w:val="001B7B60"/>
    <w:rsid w:val="001F2E87"/>
    <w:rsid w:val="002255C0"/>
    <w:rsid w:val="0026089E"/>
    <w:rsid w:val="002868CB"/>
    <w:rsid w:val="002C4DA0"/>
    <w:rsid w:val="00354965"/>
    <w:rsid w:val="003A1849"/>
    <w:rsid w:val="003C29B3"/>
    <w:rsid w:val="003D53F9"/>
    <w:rsid w:val="003F3B52"/>
    <w:rsid w:val="003F5E66"/>
    <w:rsid w:val="004003CA"/>
    <w:rsid w:val="00405983"/>
    <w:rsid w:val="004335BD"/>
    <w:rsid w:val="00463D1D"/>
    <w:rsid w:val="004A43FE"/>
    <w:rsid w:val="005319CC"/>
    <w:rsid w:val="00542312"/>
    <w:rsid w:val="0055728A"/>
    <w:rsid w:val="005C3075"/>
    <w:rsid w:val="005F09F7"/>
    <w:rsid w:val="00603B67"/>
    <w:rsid w:val="0061073C"/>
    <w:rsid w:val="00635769"/>
    <w:rsid w:val="006464AE"/>
    <w:rsid w:val="006518BE"/>
    <w:rsid w:val="00653174"/>
    <w:rsid w:val="006A51C9"/>
    <w:rsid w:val="006D2FB4"/>
    <w:rsid w:val="006E2964"/>
    <w:rsid w:val="00784AF2"/>
    <w:rsid w:val="0079439D"/>
    <w:rsid w:val="007E286E"/>
    <w:rsid w:val="00833453"/>
    <w:rsid w:val="00901545"/>
    <w:rsid w:val="00905DC5"/>
    <w:rsid w:val="00906A6C"/>
    <w:rsid w:val="0095150C"/>
    <w:rsid w:val="00986300"/>
    <w:rsid w:val="009F0D45"/>
    <w:rsid w:val="00A06B82"/>
    <w:rsid w:val="00A14D4C"/>
    <w:rsid w:val="00A20609"/>
    <w:rsid w:val="00A23BFC"/>
    <w:rsid w:val="00A311D0"/>
    <w:rsid w:val="00A47B53"/>
    <w:rsid w:val="00AA0BD5"/>
    <w:rsid w:val="00AA1D75"/>
    <w:rsid w:val="00AA5493"/>
    <w:rsid w:val="00AC3C29"/>
    <w:rsid w:val="00AD2FBC"/>
    <w:rsid w:val="00B4385E"/>
    <w:rsid w:val="00B46127"/>
    <w:rsid w:val="00B54012"/>
    <w:rsid w:val="00B55475"/>
    <w:rsid w:val="00B642C0"/>
    <w:rsid w:val="00B972DF"/>
    <w:rsid w:val="00BB0BFA"/>
    <w:rsid w:val="00BB36E6"/>
    <w:rsid w:val="00BB5313"/>
    <w:rsid w:val="00BC2FC2"/>
    <w:rsid w:val="00BE44BB"/>
    <w:rsid w:val="00C11F4C"/>
    <w:rsid w:val="00C25F40"/>
    <w:rsid w:val="00C31564"/>
    <w:rsid w:val="00C44632"/>
    <w:rsid w:val="00C678A2"/>
    <w:rsid w:val="00C90DF2"/>
    <w:rsid w:val="00C91B45"/>
    <w:rsid w:val="00CB3A33"/>
    <w:rsid w:val="00CD5D38"/>
    <w:rsid w:val="00D12B79"/>
    <w:rsid w:val="00D4370D"/>
    <w:rsid w:val="00D63243"/>
    <w:rsid w:val="00D743C4"/>
    <w:rsid w:val="00DF04D7"/>
    <w:rsid w:val="00E01CF6"/>
    <w:rsid w:val="00E04872"/>
    <w:rsid w:val="00E41521"/>
    <w:rsid w:val="00E93470"/>
    <w:rsid w:val="00E97347"/>
    <w:rsid w:val="00EA4CF0"/>
    <w:rsid w:val="00EC221E"/>
    <w:rsid w:val="00EC55D3"/>
    <w:rsid w:val="00ED472A"/>
    <w:rsid w:val="00EE07C3"/>
    <w:rsid w:val="00F33B24"/>
    <w:rsid w:val="00F77DD0"/>
    <w:rsid w:val="00F9091E"/>
    <w:rsid w:val="00F91F13"/>
    <w:rsid w:val="00F9432D"/>
    <w:rsid w:val="00F97121"/>
    <w:rsid w:val="00FA2944"/>
    <w:rsid w:val="00FB3825"/>
    <w:rsid w:val="00FC0330"/>
    <w:rsid w:val="00FD6C22"/>
    <w:rsid w:val="00FF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5:chartTrackingRefBased/>
  <w15:docId w15:val="{90BB5ABD-80FD-45F9-BDAA-154A16112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ireccinsobre">
    <w:name w:val="envelope address"/>
    <w:basedOn w:val="Normal"/>
    <w:pPr>
      <w:framePr w:w="7938" w:h="1985" w:hRule="exact" w:hSpace="141" w:wrap="auto" w:hAnchor="page" w:xAlign="center" w:yAlign="bottom"/>
      <w:ind w:left="2835"/>
    </w:pPr>
  </w:style>
  <w:style w:type="paragraph" w:styleId="Encabezado">
    <w:name w:val="header"/>
    <w:basedOn w:val="Normal"/>
    <w:link w:val="EncabezadoCar"/>
    <w:unhideWhenUsed/>
    <w:rsid w:val="00A47B5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A47B53"/>
    <w:rPr>
      <w:rFonts w:ascii="Arial" w:hAnsi="Arial"/>
      <w:sz w:val="24"/>
      <w:szCs w:val="24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A47B5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7B53"/>
    <w:rPr>
      <w:rFonts w:ascii="Arial" w:hAnsi="Arial"/>
      <w:sz w:val="24"/>
      <w:szCs w:val="24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C45A2497.dotm</Template>
  <TotalTime>48</TotalTime>
  <Pages>3</Pages>
  <Words>359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noelia</dc:creator>
  <cp:keywords/>
  <dc:description/>
  <cp:lastModifiedBy>lorena</cp:lastModifiedBy>
  <cp:revision>4</cp:revision>
  <dcterms:created xsi:type="dcterms:W3CDTF">2019-01-17T11:29:00Z</dcterms:created>
  <dcterms:modified xsi:type="dcterms:W3CDTF">2019-04-09T11:53:00Z</dcterms:modified>
</cp:coreProperties>
</file>